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E85C43" w:rsidRDefault="00190044" w:rsidP="00E85C43">
      <w:pPr>
        <w:jc w:val="right"/>
        <w:rPr>
          <w:rFonts w:ascii="Times New Roman" w:hAnsi="Times New Roman" w:cs="Times New Roman"/>
          <w:sz w:val="24"/>
          <w:szCs w:val="24"/>
        </w:rPr>
      </w:pPr>
      <w:r>
        <w:rPr>
          <w:rFonts w:ascii="Times New Roman" w:hAnsi="Times New Roman" w:cs="Times New Roman"/>
          <w:sz w:val="24"/>
          <w:szCs w:val="24"/>
        </w:rPr>
        <w:t>17.</w:t>
      </w:r>
      <w:r w:rsidR="009A7028">
        <w:rPr>
          <w:rFonts w:ascii="Times New Roman" w:hAnsi="Times New Roman" w:cs="Times New Roman"/>
          <w:sz w:val="24"/>
          <w:szCs w:val="24"/>
        </w:rPr>
        <w:t xml:space="preserve"> oktoober </w:t>
      </w:r>
      <w:r w:rsidR="004D5BBF">
        <w:rPr>
          <w:rFonts w:ascii="Times New Roman" w:hAnsi="Times New Roman" w:cs="Times New Roman"/>
          <w:sz w:val="24"/>
          <w:szCs w:val="24"/>
        </w:rPr>
        <w:t xml:space="preserve">2024. a nr </w:t>
      </w:r>
      <w:r w:rsidR="00EE2217">
        <w:rPr>
          <w:rFonts w:ascii="Times New Roman" w:hAnsi="Times New Roman" w:cs="Times New Roman"/>
          <w:sz w:val="24"/>
          <w:szCs w:val="24"/>
        </w:rPr>
        <w:t>14-5/1789-3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w:t>
      </w:r>
      <w:r w:rsidR="003C4D4C">
        <w:rPr>
          <w:rFonts w:ascii="Times New Roman" w:hAnsi="Times New Roman" w:cs="Times New Roman"/>
          <w:sz w:val="28"/>
          <w:szCs w:val="28"/>
        </w:rPr>
        <w:t>hanke piirmäära jäävate</w:t>
      </w:r>
      <w:r>
        <w:rPr>
          <w:rFonts w:ascii="Times New Roman" w:hAnsi="Times New Roman" w:cs="Times New Roman"/>
          <w:sz w:val="28"/>
          <w:szCs w:val="28"/>
        </w:rPr>
        <w:t xml:space="preserve"> </w:t>
      </w:r>
      <w:r w:rsidR="003C4D4C">
        <w:rPr>
          <w:rFonts w:ascii="Times New Roman" w:hAnsi="Times New Roman" w:cs="Times New Roman"/>
          <w:sz w:val="28"/>
          <w:szCs w:val="28"/>
        </w:rPr>
        <w:t>asjade ostmiseks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4D5BBF"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„Monitoride ostmine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960586"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6D509A" w:rsidRDefault="006D509A"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1A7A02">
      <w:pPr>
        <w:spacing w:after="0" w:line="240" w:lineRule="auto"/>
        <w:rPr>
          <w:rFonts w:ascii="Times New Roman" w:hAnsi="Times New Roman" w:cs="Times New Roman"/>
          <w:sz w:val="24"/>
          <w:szCs w:val="24"/>
        </w:rPr>
      </w:pPr>
    </w:p>
    <w:p w:rsidR="001A7A02" w:rsidRDefault="007977F4" w:rsidP="008826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Kutsume Teid osalema h</w:t>
      </w:r>
      <w:r w:rsidR="008826FD">
        <w:rPr>
          <w:rFonts w:ascii="Times New Roman" w:hAnsi="Times New Roman" w:cs="Times New Roman"/>
          <w:sz w:val="24"/>
          <w:szCs w:val="24"/>
        </w:rPr>
        <w:t>ank</w:t>
      </w:r>
      <w:r w:rsidR="00CA4499">
        <w:rPr>
          <w:rFonts w:ascii="Times New Roman" w:hAnsi="Times New Roman" w:cs="Times New Roman"/>
          <w:sz w:val="24"/>
          <w:szCs w:val="24"/>
        </w:rPr>
        <w:t xml:space="preserve">es </w:t>
      </w:r>
      <w:r w:rsidR="004D5BBF">
        <w:rPr>
          <w:rFonts w:ascii="Times New Roman" w:hAnsi="Times New Roman" w:cs="Times New Roman"/>
          <w:sz w:val="24"/>
          <w:szCs w:val="24"/>
        </w:rPr>
        <w:t>„Monitoride ostmine</w:t>
      </w:r>
      <w:r w:rsidR="008826FD">
        <w:rPr>
          <w:rFonts w:ascii="Times New Roman" w:hAnsi="Times New Roman" w:cs="Times New Roman"/>
          <w:sz w:val="24"/>
          <w:szCs w:val="24"/>
        </w:rPr>
        <w:t>“</w:t>
      </w:r>
      <w:r w:rsidR="004A6EB0">
        <w:rPr>
          <w:rFonts w:ascii="Times New Roman" w:hAnsi="Times New Roman" w:cs="Times New Roman"/>
          <w:sz w:val="24"/>
          <w:szCs w:val="24"/>
        </w:rPr>
        <w:t xml:space="preserve"> </w:t>
      </w:r>
      <w:r w:rsidR="001A7A02">
        <w:rPr>
          <w:rFonts w:ascii="Times New Roman" w:hAnsi="Times New Roman" w:cs="Times New Roman"/>
          <w:sz w:val="24"/>
          <w:szCs w:val="24"/>
        </w:rPr>
        <w:t>vastavalt kirjalikus ettepanekus ja selle lisas sisalduvatele tingimustele.</w:t>
      </w:r>
    </w:p>
    <w:p w:rsidR="001A7A02" w:rsidRDefault="001A7A02" w:rsidP="008826FD">
      <w:pPr>
        <w:spacing w:after="0" w:line="240" w:lineRule="auto"/>
        <w:jc w:val="both"/>
        <w:rPr>
          <w:rFonts w:ascii="Times New Roman" w:hAnsi="Times New Roman" w:cs="Times New Roman"/>
          <w:sz w:val="24"/>
          <w:szCs w:val="24"/>
        </w:rPr>
      </w:pPr>
    </w:p>
    <w:p w:rsidR="001A7A02" w:rsidRDefault="001A7A02" w:rsidP="00DA2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4D5BBF">
        <w:rPr>
          <w:rFonts w:ascii="Times New Roman" w:hAnsi="Times New Roman" w:cs="Times New Roman"/>
          <w:sz w:val="24"/>
          <w:szCs w:val="24"/>
        </w:rPr>
        <w:t>a monitoride ostmiseks Sillamäe Linnavalitsuse sotsiaalhoolekande osakonnale</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w:t>
      </w:r>
      <w:r w:rsidR="00AF293E">
        <w:rPr>
          <w:rFonts w:ascii="Times New Roman" w:hAnsi="Times New Roman" w:cs="Times New Roman"/>
          <w:sz w:val="24"/>
          <w:szCs w:val="24"/>
        </w:rPr>
        <w:t>. a</w:t>
      </w:r>
      <w:r w:rsidR="00C52B68">
        <w:rPr>
          <w:rFonts w:ascii="Times New Roman" w:hAnsi="Times New Roman" w:cs="Times New Roman"/>
          <w:sz w:val="24"/>
          <w:szCs w:val="24"/>
        </w:rPr>
        <w:t xml:space="preserve"> määruse</w:t>
      </w:r>
      <w:r w:rsidR="00294C86">
        <w:rPr>
          <w:rFonts w:ascii="Times New Roman" w:hAnsi="Times New Roman" w:cs="Times New Roman"/>
          <w:sz w:val="24"/>
          <w:szCs w:val="24"/>
        </w:rPr>
        <w:t xml:space="preserve"> nr 10 „Sillamäe linna hankekord“ § 9.</w:t>
      </w:r>
    </w:p>
    <w:p w:rsidR="00294C86" w:rsidRDefault="00294C86" w:rsidP="001A7A02">
      <w:pPr>
        <w:spacing w:after="0" w:line="240" w:lineRule="auto"/>
        <w:rPr>
          <w:rFonts w:ascii="Times New Roman" w:hAnsi="Times New Roman" w:cs="Times New Roman"/>
          <w:sz w:val="24"/>
          <w:szCs w:val="24"/>
        </w:rPr>
      </w:pPr>
    </w:p>
    <w:p w:rsidR="00294C86" w:rsidRDefault="00C52B6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4D5BBF">
        <w:rPr>
          <w:rFonts w:ascii="Times New Roman" w:hAnsi="Times New Roman" w:cs="Times New Roman"/>
          <w:b/>
          <w:bCs/>
          <w:sz w:val="24"/>
          <w:szCs w:val="24"/>
        </w:rPr>
        <w:t>24. oktoobriks</w:t>
      </w:r>
      <w:r w:rsidR="00960586">
        <w:rPr>
          <w:rFonts w:ascii="Times New Roman" w:hAnsi="Times New Roman" w:cs="Times New Roman"/>
          <w:b/>
          <w:bCs/>
          <w:sz w:val="24"/>
          <w:szCs w:val="24"/>
        </w:rPr>
        <w:t xml:space="preserve"> 2024</w:t>
      </w:r>
      <w:r w:rsidR="00AF293E">
        <w:rPr>
          <w:rFonts w:ascii="Times New Roman" w:hAnsi="Times New Roman" w:cs="Times New Roman"/>
          <w:b/>
          <w:bCs/>
          <w:sz w:val="24"/>
          <w:szCs w:val="24"/>
        </w:rPr>
        <w:t>. a</w:t>
      </w:r>
      <w:r w:rsidR="005C4A15">
        <w:rPr>
          <w:rFonts w:ascii="Times New Roman" w:hAnsi="Times New Roman" w:cs="Times New Roman"/>
          <w:b/>
          <w:bCs/>
          <w:sz w:val="24"/>
          <w:szCs w:val="24"/>
        </w:rPr>
        <w:t xml:space="preserve"> </w:t>
      </w:r>
      <w:r w:rsidR="00AE05F1">
        <w:rPr>
          <w:rFonts w:ascii="Times New Roman" w:hAnsi="Times New Roman" w:cs="Times New Roman"/>
          <w:b/>
          <w:bCs/>
          <w:sz w:val="24"/>
          <w:szCs w:val="24"/>
        </w:rPr>
        <w:t>kell</w:t>
      </w:r>
      <w:r w:rsidR="00AF293E">
        <w:rPr>
          <w:rFonts w:ascii="Times New Roman" w:hAnsi="Times New Roman" w:cs="Times New Roman"/>
          <w:b/>
          <w:bCs/>
          <w:sz w:val="24"/>
          <w:szCs w:val="24"/>
        </w:rPr>
        <w:t>a</w:t>
      </w:r>
      <w:r w:rsidR="00AE05F1">
        <w:rPr>
          <w:rFonts w:ascii="Times New Roman" w:hAnsi="Times New Roman" w:cs="Times New Roman"/>
          <w:b/>
          <w:bCs/>
          <w:sz w:val="24"/>
          <w:szCs w:val="24"/>
        </w:rPr>
        <w:t xml:space="preserve"> 10</w:t>
      </w:r>
      <w:r w:rsidR="00294C86" w:rsidRPr="00294C86">
        <w:rPr>
          <w:rFonts w:ascii="Times New Roman" w:hAnsi="Times New Roman" w:cs="Times New Roman"/>
          <w:b/>
          <w:bCs/>
          <w:sz w:val="24"/>
          <w:szCs w:val="24"/>
        </w:rPr>
        <w:t>.00</w:t>
      </w:r>
      <w:r w:rsidR="004D5BBF">
        <w:rPr>
          <w:rFonts w:ascii="Times New Roman" w:hAnsi="Times New Roman" w:cs="Times New Roman"/>
          <w:sz w:val="24"/>
          <w:szCs w:val="24"/>
        </w:rPr>
        <w:t xml:space="preserve"> digitaalselt allkirjastatuna e</w:t>
      </w:r>
      <w:r w:rsidR="00294C86">
        <w:rPr>
          <w:rFonts w:ascii="Times New Roman" w:hAnsi="Times New Roman" w:cs="Times New Roman"/>
          <w:sz w:val="24"/>
          <w:szCs w:val="24"/>
        </w:rPr>
        <w:t xml:space="preserve">-postiga aadressile </w:t>
      </w:r>
      <w:hyperlink r:id="rId6" w:history="1">
        <w:r w:rsidR="0033423C" w:rsidRPr="005E336E">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w:t>
      </w:r>
      <w:r w:rsidR="00E02A91">
        <w:rPr>
          <w:rFonts w:ascii="Times New Roman" w:hAnsi="Times New Roman" w:cs="Times New Roman"/>
          <w:sz w:val="24"/>
          <w:szCs w:val="24"/>
        </w:rPr>
        <w:t xml:space="preserve"> </w:t>
      </w:r>
      <w:r w:rsidR="00294C86">
        <w:rPr>
          <w:rFonts w:ascii="Times New Roman" w:hAnsi="Times New Roman" w:cs="Times New Roman"/>
          <w:sz w:val="24"/>
          <w:szCs w:val="24"/>
        </w:rPr>
        <w:t>peal</w:t>
      </w:r>
      <w:r w:rsidR="009040F5">
        <w:rPr>
          <w:rFonts w:ascii="Times New Roman" w:hAnsi="Times New Roman" w:cs="Times New Roman"/>
          <w:sz w:val="24"/>
          <w:szCs w:val="24"/>
        </w:rPr>
        <w:t>k</w:t>
      </w:r>
      <w:r w:rsidR="004D5BBF">
        <w:rPr>
          <w:rFonts w:ascii="Times New Roman" w:hAnsi="Times New Roman" w:cs="Times New Roman"/>
          <w:sz w:val="24"/>
          <w:szCs w:val="24"/>
        </w:rPr>
        <w:t>irjaga „Monitoride ostmine</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F112AC">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DB3A22" w:rsidRPr="00DB3A22" w:rsidRDefault="00DB3A22" w:rsidP="001A7A02">
      <w:pPr>
        <w:spacing w:after="0" w:line="240" w:lineRule="auto"/>
        <w:rPr>
          <w:rFonts w:ascii="Times New Roman" w:hAnsi="Times New Roman" w:cs="Times New Roman"/>
          <w:i/>
          <w:sz w:val="24"/>
          <w:szCs w:val="24"/>
        </w:rPr>
      </w:pPr>
      <w:r w:rsidRPr="00DB3A22">
        <w:rPr>
          <w:rFonts w:ascii="Times New Roman" w:hAnsi="Times New Roman" w:cs="Times New Roman"/>
          <w:i/>
          <w:sz w:val="24"/>
          <w:szCs w:val="24"/>
        </w:rPr>
        <w:t>(allkirjastatud digitaalselt)</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1C4514" w:rsidRDefault="001C4514"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297EA6" w:rsidRDefault="00297EA6" w:rsidP="001A7A02">
      <w:pPr>
        <w:spacing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Üldandmed</w:t>
      </w:r>
    </w:p>
    <w:p w:rsidR="00071E5D" w:rsidRDefault="00071E5D" w:rsidP="00F722C8">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Hankija andmed: Sillamäe Linnavalitsus, registrikood 75003909, aadress Kesk </w:t>
      </w:r>
      <w:r w:rsidR="00F722C8">
        <w:rPr>
          <w:rFonts w:ascii="Times New Roman" w:hAnsi="Times New Roman" w:cs="Times New Roman"/>
          <w:sz w:val="24"/>
          <w:szCs w:val="24"/>
        </w:rPr>
        <w:t xml:space="preserve">tn </w:t>
      </w:r>
      <w:r>
        <w:rPr>
          <w:rFonts w:ascii="Times New Roman" w:hAnsi="Times New Roman" w:cs="Times New Roman"/>
          <w:sz w:val="24"/>
          <w:szCs w:val="24"/>
        </w:rPr>
        <w:t>27,</w:t>
      </w:r>
    </w:p>
    <w:p w:rsidR="00071E5D" w:rsidRDefault="00071E5D" w:rsidP="00F722C8">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F722C8">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F722C8" w:rsidRDefault="00071E5D" w:rsidP="00F722C8">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r w:rsidR="00F722C8">
        <w:rPr>
          <w:rFonts w:ascii="Times New Roman" w:hAnsi="Times New Roman" w:cs="Times New Roman"/>
          <w:sz w:val="24"/>
          <w:szCs w:val="24"/>
        </w:rPr>
        <w:t xml:space="preserve"> </w:t>
      </w:r>
      <w:r w:rsidRPr="00F722C8">
        <w:rPr>
          <w:rFonts w:ascii="Times New Roman" w:hAnsi="Times New Roman" w:cs="Times New Roman"/>
          <w:sz w:val="24"/>
          <w:szCs w:val="24"/>
        </w:rPr>
        <w:t>arvatud hindamise aluseks olevad näitajad, kui õigusaktides ei ole sätestatud teisiti.</w:t>
      </w:r>
    </w:p>
    <w:p w:rsidR="00071E5D" w:rsidRDefault="00071E5D" w:rsidP="00071E5D">
      <w:pPr>
        <w:spacing w:before="25"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before="25"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DB3A22">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EE657C">
        <w:rPr>
          <w:rFonts w:ascii="Times New Roman" w:hAnsi="Times New Roman" w:cs="Times New Roman"/>
          <w:sz w:val="24"/>
          <w:szCs w:val="24"/>
        </w:rPr>
        <w:t xml:space="preserve"> on monitoride ostmine Sillamäe Linnavalitsuse sotsiaalhoolekande osakonnale </w:t>
      </w:r>
      <w:r w:rsidR="002E355C">
        <w:rPr>
          <w:rFonts w:ascii="Times New Roman" w:hAnsi="Times New Roman" w:cs="Times New Roman"/>
          <w:sz w:val="24"/>
          <w:szCs w:val="24"/>
        </w:rPr>
        <w:t xml:space="preserve"> (7</w:t>
      </w:r>
      <w:r w:rsidR="00087A49">
        <w:rPr>
          <w:rFonts w:ascii="Times New Roman" w:hAnsi="Times New Roman" w:cs="Times New Roman"/>
          <w:sz w:val="24"/>
          <w:szCs w:val="24"/>
        </w:rPr>
        <w:t xml:space="preserve"> tk)</w:t>
      </w:r>
      <w:r w:rsidR="002C2F74">
        <w:rPr>
          <w:lang w:eastAsia="ru-RU"/>
        </w:rPr>
        <w:t>.</w:t>
      </w:r>
    </w:p>
    <w:p w:rsidR="00071E5D" w:rsidRDefault="00071E5D" w:rsidP="00DB3A22">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071E5D">
      <w:pPr>
        <w:spacing w:before="25" w:after="0" w:line="240" w:lineRule="auto"/>
        <w:rPr>
          <w:rFonts w:ascii="Times New Roman" w:hAnsi="Times New Roman" w:cs="Times New Roman"/>
          <w:sz w:val="24"/>
          <w:szCs w:val="24"/>
        </w:rPr>
      </w:pPr>
    </w:p>
    <w:p w:rsidR="00071E5D" w:rsidRPr="00DB7EB0" w:rsidRDefault="00071E5D" w:rsidP="00071E5D">
      <w:pPr>
        <w:pStyle w:val="a4"/>
        <w:numPr>
          <w:ilvl w:val="0"/>
          <w:numId w:val="3"/>
        </w:numPr>
        <w:spacing w:before="25" w:after="0" w:line="240" w:lineRule="auto"/>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Pr="00271731" w:rsidRDefault="00071E5D"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2A43C3" w:rsidRDefault="002A43C3"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poolt </w:t>
      </w:r>
      <w:r w:rsidR="00654D91">
        <w:rPr>
          <w:rFonts w:ascii="Times New Roman" w:hAnsi="Times New Roman" w:cs="Times New Roman"/>
          <w:sz w:val="24"/>
          <w:szCs w:val="24"/>
        </w:rPr>
        <w:t xml:space="preserve">pakutavad asjad ja </w:t>
      </w:r>
      <w:r>
        <w:rPr>
          <w:rFonts w:ascii="Times New Roman" w:hAnsi="Times New Roman" w:cs="Times New Roman"/>
          <w:sz w:val="24"/>
          <w:szCs w:val="24"/>
        </w:rPr>
        <w:t>osutatav teenus peab vastama kirjaliku ettepaneku Lisas 1 „Hankeeseme tehniline kirjeldus“ toodud teenuse osutamise tingimustele.</w:t>
      </w:r>
    </w:p>
    <w:p w:rsidR="00DB7EB0" w:rsidRDefault="00DB7EB0" w:rsidP="00DB7EB0">
      <w:pPr>
        <w:pStyle w:val="3"/>
        <w:jc w:val="both"/>
        <w:rPr>
          <w:lang w:val="et-EE"/>
        </w:rPr>
      </w:pPr>
    </w:p>
    <w:p w:rsidR="00DB7EB0" w:rsidRPr="006B6039" w:rsidRDefault="00DB7EB0" w:rsidP="00DB7EB0">
      <w:pPr>
        <w:pStyle w:val="3"/>
        <w:numPr>
          <w:ilvl w:val="0"/>
          <w:numId w:val="3"/>
        </w:numPr>
        <w:jc w:val="both"/>
        <w:rPr>
          <w:b/>
          <w:bCs/>
          <w:lang w:val="et-EE"/>
        </w:rPr>
      </w:pPr>
      <w:r w:rsidRPr="006B6039">
        <w:rPr>
          <w:b/>
          <w:bCs/>
          <w:lang w:val="et-EE"/>
        </w:rPr>
        <w:t>Pakkujate kvalifikatsiooni kontrollimine</w:t>
      </w:r>
    </w:p>
    <w:p w:rsidR="00DB7EB0" w:rsidRPr="00102347" w:rsidRDefault="00DB7EB0" w:rsidP="00AF293E">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6B6039" w:rsidRPr="00AF293E" w:rsidRDefault="006B6039" w:rsidP="00AF293E">
      <w:pPr>
        <w:pStyle w:val="3"/>
        <w:numPr>
          <w:ilvl w:val="1"/>
          <w:numId w:val="3"/>
        </w:numPr>
        <w:jc w:val="both"/>
        <w:rPr>
          <w:lang w:val="et-EE"/>
        </w:rPr>
      </w:pPr>
      <w:r>
        <w:rPr>
          <w:lang w:val="et-EE"/>
        </w:rPr>
        <w:t xml:space="preserve">Hankija </w:t>
      </w:r>
      <w:r w:rsidR="003B402D">
        <w:rPr>
          <w:lang w:val="et-EE"/>
        </w:rPr>
        <w:t>on õigus kõrvaldada</w:t>
      </w:r>
      <w:r>
        <w:rPr>
          <w:lang w:val="et-EE"/>
        </w:rPr>
        <w:t xml:space="preserve"> pakkuja hankemenetlusest</w:t>
      </w:r>
      <w:r w:rsidR="003B402D">
        <w:rPr>
          <w:lang w:val="et-EE"/>
        </w:rPr>
        <w:t xml:space="preserve"> igal ajal peale pakkumuste</w:t>
      </w:r>
      <w:r w:rsidR="00AF293E">
        <w:rPr>
          <w:lang w:val="et-EE"/>
        </w:rPr>
        <w:t xml:space="preserve"> </w:t>
      </w:r>
      <w:r w:rsidR="003B402D" w:rsidRPr="00AF293E">
        <w:rPr>
          <w:lang w:val="et-EE"/>
        </w:rPr>
        <w:t>avamist kuni lepingu lõppemiseni, kui ilmnevad asjaolud, mille tõttu pakkuja ei vasta riigihangete seaduses või kirjalikus ettepanekus sätestatud nõuetele.</w:t>
      </w:r>
    </w:p>
    <w:p w:rsidR="003B402D" w:rsidRPr="00AF293E" w:rsidRDefault="003B402D" w:rsidP="00AF293E">
      <w:pPr>
        <w:pStyle w:val="3"/>
        <w:numPr>
          <w:ilvl w:val="1"/>
          <w:numId w:val="3"/>
        </w:numPr>
        <w:jc w:val="both"/>
        <w:rPr>
          <w:lang w:val="et-EE"/>
        </w:rPr>
      </w:pPr>
      <w:r>
        <w:rPr>
          <w:lang w:val="et-EE"/>
        </w:rPr>
        <w:t>Pakkumused, mille esitanud pakkujad ei kvalifitseerunud, ei kuulu edasisele</w:t>
      </w:r>
      <w:r w:rsidR="00AF293E">
        <w:rPr>
          <w:lang w:val="et-EE"/>
        </w:rPr>
        <w:t xml:space="preserve"> </w:t>
      </w:r>
      <w:r w:rsidRPr="00AF293E">
        <w:rPr>
          <w:lang w:val="et-EE"/>
        </w:rPr>
        <w:t>hindamisele.</w:t>
      </w:r>
    </w:p>
    <w:p w:rsidR="003B402D" w:rsidRDefault="003B402D" w:rsidP="003B402D">
      <w:pPr>
        <w:pStyle w:val="3"/>
        <w:jc w:val="both"/>
        <w:rPr>
          <w:lang w:val="et-EE"/>
        </w:rPr>
      </w:pPr>
    </w:p>
    <w:p w:rsidR="003B402D" w:rsidRPr="00E428A5" w:rsidRDefault="003B402D" w:rsidP="003B402D">
      <w:pPr>
        <w:pStyle w:val="3"/>
        <w:numPr>
          <w:ilvl w:val="0"/>
          <w:numId w:val="3"/>
        </w:numPr>
        <w:jc w:val="both"/>
        <w:rPr>
          <w:b/>
          <w:bCs/>
          <w:lang w:val="et-EE"/>
        </w:rPr>
      </w:pPr>
      <w:r w:rsidRPr="00E428A5">
        <w:rPr>
          <w:b/>
          <w:bCs/>
          <w:lang w:val="et-EE"/>
        </w:rPr>
        <w:t>Pakkumuste vastavuse kontroll ja vastavaks tunnistamine</w:t>
      </w:r>
    </w:p>
    <w:p w:rsidR="003B402D" w:rsidRPr="00320547" w:rsidRDefault="003B402D" w:rsidP="003B402D">
      <w:pPr>
        <w:pStyle w:val="3"/>
        <w:numPr>
          <w:ilvl w:val="1"/>
          <w:numId w:val="3"/>
        </w:numPr>
        <w:jc w:val="both"/>
        <w:rPr>
          <w:lang w:val="et-EE"/>
        </w:rPr>
      </w:pPr>
      <w:r>
        <w:rPr>
          <w:lang w:val="et-EE"/>
        </w:rPr>
        <w:t>Hankija kontrollib esitatud pakkumuste vastavust kirjalikus ettepanekus esitatud</w:t>
      </w:r>
      <w:r w:rsidR="00320547">
        <w:rPr>
          <w:lang w:val="et-EE"/>
        </w:rPr>
        <w:t xml:space="preserve"> </w:t>
      </w:r>
      <w:r w:rsidRPr="00320547">
        <w:rPr>
          <w:lang w:val="et-EE"/>
        </w:rPr>
        <w:t>nõuetele.</w:t>
      </w:r>
    </w:p>
    <w:p w:rsidR="00E428A5" w:rsidRPr="00AF1F00" w:rsidRDefault="00E428A5" w:rsidP="00E428A5">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6B0469">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6B0469">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A94A3A" w:rsidRPr="00FE5234" w:rsidRDefault="00A94A3A" w:rsidP="00A94A3A">
      <w:pPr>
        <w:pStyle w:val="3"/>
        <w:ind w:left="720"/>
        <w:jc w:val="both"/>
        <w:rPr>
          <w:lang w:val="et-EE"/>
        </w:rPr>
      </w:pPr>
    </w:p>
    <w:p w:rsidR="006B0469" w:rsidRPr="006B0469" w:rsidRDefault="006B0469" w:rsidP="006B0469">
      <w:pPr>
        <w:pStyle w:val="3"/>
        <w:numPr>
          <w:ilvl w:val="0"/>
          <w:numId w:val="3"/>
        </w:numPr>
        <w:jc w:val="both"/>
        <w:rPr>
          <w:b/>
          <w:bCs/>
          <w:lang w:val="et-EE"/>
        </w:rPr>
      </w:pPr>
      <w:r w:rsidRPr="006B0469">
        <w:rPr>
          <w:b/>
          <w:bCs/>
          <w:lang w:val="et-EE"/>
        </w:rPr>
        <w:t>Läbirääkimised</w:t>
      </w:r>
    </w:p>
    <w:p w:rsidR="006B0469" w:rsidRDefault="006B0469" w:rsidP="006B0469">
      <w:pPr>
        <w:pStyle w:val="3"/>
        <w:numPr>
          <w:ilvl w:val="1"/>
          <w:numId w:val="3"/>
        </w:numPr>
        <w:jc w:val="both"/>
        <w:rPr>
          <w:lang w:val="et-EE"/>
        </w:rPr>
      </w:pPr>
      <w:r>
        <w:rPr>
          <w:lang w:val="et-EE"/>
        </w:rPr>
        <w:t>Vajadusel peab hankija pakkujatega läbirääkimisi.</w:t>
      </w:r>
    </w:p>
    <w:p w:rsidR="006B0469" w:rsidRDefault="006B0469" w:rsidP="006B0469">
      <w:pPr>
        <w:pStyle w:val="3"/>
        <w:numPr>
          <w:ilvl w:val="1"/>
          <w:numId w:val="3"/>
        </w:numPr>
        <w:jc w:val="both"/>
        <w:rPr>
          <w:lang w:val="et-EE"/>
        </w:rPr>
      </w:pPr>
      <w:r>
        <w:rPr>
          <w:lang w:val="et-EE"/>
        </w:rPr>
        <w:t xml:space="preserve">Läbirääkimiste käigus võib hankija anda pakkujale võimalusel täpsustada ja vajadusel täiendada oma pakkumust. Läbirääkimiste pidamine ei ole hankija jaoks kohustuslik </w:t>
      </w:r>
      <w:r>
        <w:rPr>
          <w:lang w:val="et-EE"/>
        </w:rPr>
        <w:lastRenderedPageBreak/>
        <w:t>ning juhul, kui hankijal pakkumuse osas küsimusi ei teki, võib ta teha otsuseid pakkumuse edukaks tunnistamise kohta ilma läbirääkimisteta.</w:t>
      </w:r>
    </w:p>
    <w:p w:rsidR="006B0469" w:rsidRDefault="006B0469" w:rsidP="006B0469">
      <w:pPr>
        <w:pStyle w:val="3"/>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6B0469">
      <w:pPr>
        <w:pStyle w:val="3"/>
        <w:jc w:val="both"/>
        <w:rPr>
          <w:lang w:val="et-EE"/>
        </w:rPr>
      </w:pPr>
    </w:p>
    <w:p w:rsidR="006B0469" w:rsidRPr="00DC29BC" w:rsidRDefault="00DC29BC" w:rsidP="006B0469">
      <w:pPr>
        <w:pStyle w:val="3"/>
        <w:numPr>
          <w:ilvl w:val="0"/>
          <w:numId w:val="3"/>
        </w:numPr>
        <w:jc w:val="both"/>
        <w:rPr>
          <w:b/>
          <w:bCs/>
          <w:lang w:val="et-EE"/>
        </w:rPr>
      </w:pPr>
      <w:r w:rsidRPr="00DC29BC">
        <w:rPr>
          <w:b/>
          <w:bCs/>
          <w:lang w:val="et-EE"/>
        </w:rPr>
        <w:t>Kõigi pakkumuste tagasilükkamine</w:t>
      </w:r>
    </w:p>
    <w:p w:rsidR="00DC29BC" w:rsidRDefault="00DC29BC" w:rsidP="002E3427">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0E7739">
        <w:rPr>
          <w:lang w:val="et-EE"/>
        </w:rPr>
        <w:t>hanke</w:t>
      </w:r>
      <w:r w:rsidR="002E3427">
        <w:rPr>
          <w:lang w:val="et-EE"/>
        </w:rPr>
        <w:t>lepingu eeldatavat maksumust.</w:t>
      </w:r>
    </w:p>
    <w:p w:rsidR="002E3427" w:rsidRDefault="002E3427" w:rsidP="002E3427">
      <w:pPr>
        <w:pStyle w:val="3"/>
        <w:jc w:val="both"/>
        <w:rPr>
          <w:lang w:val="et-EE"/>
        </w:rPr>
      </w:pPr>
    </w:p>
    <w:p w:rsidR="002E3427" w:rsidRPr="002E3427" w:rsidRDefault="002E3427" w:rsidP="002E3427">
      <w:pPr>
        <w:pStyle w:val="3"/>
        <w:numPr>
          <w:ilvl w:val="0"/>
          <w:numId w:val="3"/>
        </w:numPr>
        <w:jc w:val="both"/>
        <w:rPr>
          <w:b/>
          <w:bCs/>
          <w:lang w:val="et-EE"/>
        </w:rPr>
      </w:pPr>
      <w:r w:rsidRPr="002E3427">
        <w:rPr>
          <w:b/>
          <w:bCs/>
          <w:lang w:val="et-EE"/>
        </w:rPr>
        <w:t>Pakkumuste hindamine ja hankelepingu sõlmimine</w:t>
      </w:r>
    </w:p>
    <w:p w:rsidR="002E3427" w:rsidRDefault="002E3427" w:rsidP="002E3427">
      <w:pPr>
        <w:pStyle w:val="3"/>
        <w:numPr>
          <w:ilvl w:val="1"/>
          <w:numId w:val="3"/>
        </w:numPr>
        <w:jc w:val="both"/>
        <w:rPr>
          <w:lang w:val="et-EE"/>
        </w:rPr>
      </w:pPr>
      <w:r>
        <w:rPr>
          <w:lang w:val="et-EE"/>
        </w:rPr>
        <w:t>Hankija võrdleb ja hindab vastavaks tunnistatud pakkumusi.</w:t>
      </w:r>
    </w:p>
    <w:p w:rsidR="002E3427" w:rsidRDefault="002E3427" w:rsidP="002E3427">
      <w:pPr>
        <w:pStyle w:val="3"/>
        <w:numPr>
          <w:ilvl w:val="1"/>
          <w:numId w:val="3"/>
        </w:numPr>
        <w:jc w:val="both"/>
        <w:rPr>
          <w:lang w:val="et-EE"/>
        </w:rPr>
      </w:pPr>
      <w:r>
        <w:rPr>
          <w:lang w:val="et-EE"/>
        </w:rPr>
        <w:t>Edukaks tunnistatakse pakkumus, mille hind on madalaim.</w:t>
      </w:r>
    </w:p>
    <w:p w:rsidR="002E3427" w:rsidRDefault="002E3427" w:rsidP="002E3427">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2E3427">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2E3427">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2E3427">
      <w:pPr>
        <w:pStyle w:val="3"/>
        <w:jc w:val="both"/>
        <w:rPr>
          <w:lang w:val="et-EE"/>
        </w:rPr>
      </w:pPr>
    </w:p>
    <w:p w:rsidR="002E3427" w:rsidRPr="00271731" w:rsidRDefault="002E3427" w:rsidP="002E3427">
      <w:pPr>
        <w:pStyle w:val="3"/>
        <w:numPr>
          <w:ilvl w:val="0"/>
          <w:numId w:val="3"/>
        </w:numPr>
        <w:jc w:val="both"/>
        <w:rPr>
          <w:b/>
          <w:lang w:val="et-EE"/>
        </w:rPr>
      </w:pPr>
      <w:r w:rsidRPr="00271731">
        <w:rPr>
          <w:b/>
          <w:lang w:val="et-EE"/>
        </w:rPr>
        <w:t>Pakkumuse jõusoleku tähtaeg</w:t>
      </w:r>
    </w:p>
    <w:p w:rsidR="002E3427" w:rsidRDefault="002E3427" w:rsidP="002E3427">
      <w:pPr>
        <w:pStyle w:val="3"/>
        <w:numPr>
          <w:ilvl w:val="1"/>
          <w:numId w:val="3"/>
        </w:numPr>
        <w:jc w:val="both"/>
        <w:rPr>
          <w:lang w:val="et-EE"/>
        </w:rPr>
      </w:pPr>
      <w:r>
        <w:rPr>
          <w:lang w:val="et-EE"/>
        </w:rPr>
        <w:t xml:space="preserve">Pakkumus peab olema jõus </w:t>
      </w:r>
      <w:r w:rsidR="00643BAF">
        <w:rPr>
          <w:lang w:val="et-EE"/>
        </w:rPr>
        <w:t xml:space="preserve">vähemalt </w:t>
      </w:r>
      <w:r w:rsidR="00F2607F">
        <w:rPr>
          <w:lang w:val="et-EE"/>
        </w:rPr>
        <w:t>9</w:t>
      </w:r>
      <w:r w:rsidR="00AE05F1">
        <w:rPr>
          <w:lang w:val="et-EE"/>
        </w:rPr>
        <w:t>0</w:t>
      </w:r>
      <w:r>
        <w:rPr>
          <w:lang w:val="et-EE"/>
        </w:rPr>
        <w:t xml:space="preserve"> päeva pakkumuse esitamise tähtajast arvates.</w:t>
      </w:r>
    </w:p>
    <w:p w:rsidR="002E3427" w:rsidRPr="00A973E0" w:rsidRDefault="002E3427" w:rsidP="002E3427">
      <w:pPr>
        <w:pStyle w:val="3"/>
        <w:jc w:val="both"/>
        <w:rPr>
          <w:b/>
          <w:lang w:val="et-EE"/>
        </w:rPr>
      </w:pPr>
    </w:p>
    <w:p w:rsidR="002E3427" w:rsidRPr="00A973E0" w:rsidRDefault="00271731" w:rsidP="002E3427">
      <w:pPr>
        <w:pStyle w:val="3"/>
        <w:numPr>
          <w:ilvl w:val="0"/>
          <w:numId w:val="3"/>
        </w:numPr>
        <w:jc w:val="both"/>
        <w:rPr>
          <w:b/>
          <w:lang w:val="et-EE"/>
        </w:rPr>
      </w:pPr>
      <w:r w:rsidRPr="00A973E0">
        <w:rPr>
          <w:b/>
          <w:lang w:val="et-EE"/>
        </w:rPr>
        <w:t>Pakkumuse vormistamine ja esitamine</w:t>
      </w:r>
    </w:p>
    <w:p w:rsidR="00271731" w:rsidRDefault="00271731" w:rsidP="00A973E0">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0" w:history="1">
        <w:r w:rsidR="00255F3C" w:rsidRPr="005E336E">
          <w:rPr>
            <w:rStyle w:val="a3"/>
            <w:lang w:val="et-EE"/>
          </w:rPr>
          <w:t>linnavalitsus@sillamae.ee</w:t>
        </w:r>
      </w:hyperlink>
      <w:r>
        <w:rPr>
          <w:lang w:val="et-EE"/>
        </w:rPr>
        <w:t xml:space="preserve">. </w:t>
      </w:r>
    </w:p>
    <w:p w:rsidR="00271731" w:rsidRDefault="00271731" w:rsidP="00271731">
      <w:pPr>
        <w:pStyle w:val="3"/>
        <w:numPr>
          <w:ilvl w:val="1"/>
          <w:numId w:val="3"/>
        </w:numPr>
        <w:jc w:val="both"/>
        <w:rPr>
          <w:lang w:val="et-EE"/>
        </w:rPr>
      </w:pPr>
      <w:r>
        <w:rPr>
          <w:lang w:val="et-EE"/>
        </w:rPr>
        <w:t>Pakkumus tuleb koostada eesti keeles.</w:t>
      </w:r>
    </w:p>
    <w:p w:rsidR="00271731" w:rsidRDefault="00271731" w:rsidP="00271731">
      <w:pPr>
        <w:pStyle w:val="3"/>
        <w:numPr>
          <w:ilvl w:val="1"/>
          <w:numId w:val="3"/>
        </w:numPr>
        <w:jc w:val="both"/>
        <w:rPr>
          <w:lang w:val="et-EE"/>
        </w:rPr>
      </w:pPr>
      <w:r>
        <w:rPr>
          <w:lang w:val="et-EE"/>
        </w:rPr>
        <w:t>Pakkuja kannab kõik pakkumuse ettevalmistamise ja esitamisega seotud kulud.</w:t>
      </w:r>
    </w:p>
    <w:p w:rsidR="00A55499" w:rsidRDefault="00271731" w:rsidP="00A55499">
      <w:pPr>
        <w:pStyle w:val="3"/>
        <w:numPr>
          <w:ilvl w:val="1"/>
          <w:numId w:val="3"/>
        </w:numPr>
        <w:jc w:val="both"/>
        <w:rPr>
          <w:lang w:val="et-EE"/>
        </w:rPr>
      </w:pPr>
      <w:r>
        <w:rPr>
          <w:lang w:val="et-EE"/>
        </w:rPr>
        <w:t>Pakkumus peab olema koostatud järgnevalt esitatud struktuuri kohaselt:</w:t>
      </w:r>
    </w:p>
    <w:p w:rsidR="00A55499" w:rsidRPr="00A55499" w:rsidRDefault="00A55499" w:rsidP="00A55499">
      <w:pPr>
        <w:pStyle w:val="3"/>
        <w:numPr>
          <w:ilvl w:val="2"/>
          <w:numId w:val="3"/>
        </w:numPr>
        <w:jc w:val="both"/>
        <w:rPr>
          <w:lang w:val="et-EE"/>
        </w:rPr>
      </w:pPr>
      <w:r w:rsidRPr="00A55499">
        <w:rPr>
          <w:lang w:val="et-EE"/>
        </w:rPr>
        <w:t>Hankemenetluses osalemise avaldus – Vorm 1</w:t>
      </w:r>
    </w:p>
    <w:p w:rsidR="00271731" w:rsidRDefault="00271731" w:rsidP="00271731">
      <w:pPr>
        <w:pStyle w:val="3"/>
        <w:numPr>
          <w:ilvl w:val="2"/>
          <w:numId w:val="3"/>
        </w:numPr>
        <w:jc w:val="both"/>
        <w:rPr>
          <w:lang w:val="et-EE"/>
        </w:rPr>
      </w:pPr>
      <w:r>
        <w:rPr>
          <w:lang w:val="et-EE"/>
        </w:rPr>
        <w:t xml:space="preserve">Informatsioon pakkuja kohta – Vorm </w:t>
      </w:r>
      <w:r w:rsidR="00A55499">
        <w:rPr>
          <w:lang w:val="et-EE"/>
        </w:rPr>
        <w:t>2</w:t>
      </w:r>
    </w:p>
    <w:p w:rsidR="00271731" w:rsidRDefault="00271731" w:rsidP="00271731">
      <w:pPr>
        <w:pStyle w:val="3"/>
        <w:numPr>
          <w:ilvl w:val="2"/>
          <w:numId w:val="3"/>
        </w:numPr>
        <w:jc w:val="both"/>
        <w:rPr>
          <w:lang w:val="et-EE"/>
        </w:rPr>
      </w:pPr>
      <w:r>
        <w:rPr>
          <w:lang w:val="et-EE"/>
        </w:rPr>
        <w:t>Volikiri (vajadusel) –</w:t>
      </w:r>
      <w:r w:rsidR="00A55499">
        <w:rPr>
          <w:lang w:val="et-EE"/>
        </w:rPr>
        <w:t xml:space="preserve"> Vorm 3</w:t>
      </w:r>
    </w:p>
    <w:p w:rsidR="00271731" w:rsidRDefault="00271731" w:rsidP="00271731">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p>
    <w:p w:rsidR="00271731" w:rsidRDefault="00C72E02" w:rsidP="00C72E02">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E51410">
        <w:rPr>
          <w:lang w:val="et-EE"/>
        </w:rPr>
        <w:t>5</w:t>
      </w:r>
    </w:p>
    <w:p w:rsidR="00A15E47" w:rsidRPr="00C72E02" w:rsidRDefault="00A15E47" w:rsidP="00C72E02">
      <w:pPr>
        <w:pStyle w:val="3"/>
        <w:numPr>
          <w:ilvl w:val="2"/>
          <w:numId w:val="3"/>
        </w:numPr>
        <w:jc w:val="both"/>
        <w:rPr>
          <w:lang w:val="et-EE"/>
        </w:rPr>
      </w:pPr>
      <w:r>
        <w:rPr>
          <w:lang w:val="et-EE"/>
        </w:rPr>
        <w:t xml:space="preserve">Pakutava toote </w:t>
      </w:r>
      <w:r w:rsidR="007B10D4">
        <w:rPr>
          <w:lang w:val="et-EE"/>
        </w:rPr>
        <w:t xml:space="preserve">infoleht </w:t>
      </w:r>
      <w:r>
        <w:rPr>
          <w:lang w:val="et-EE"/>
        </w:rPr>
        <w:t>tehnili</w:t>
      </w:r>
      <w:r w:rsidR="005E5637">
        <w:rPr>
          <w:lang w:val="et-EE"/>
        </w:rPr>
        <w:t>s</w:t>
      </w:r>
      <w:r>
        <w:rPr>
          <w:lang w:val="et-EE"/>
        </w:rPr>
        <w:t>e kirjeldus</w:t>
      </w:r>
      <w:r w:rsidR="007B10D4">
        <w:rPr>
          <w:lang w:val="et-EE"/>
        </w:rPr>
        <w:t>e ja näitajatega</w:t>
      </w:r>
      <w:r w:rsidR="00B20345">
        <w:rPr>
          <w:lang w:val="et-EE"/>
        </w:rPr>
        <w:t xml:space="preserve"> või link veebi</w:t>
      </w:r>
      <w:r>
        <w:rPr>
          <w:lang w:val="et-EE"/>
        </w:rPr>
        <w:t xml:space="preserve">lehele, kus on võimalik </w:t>
      </w:r>
      <w:r w:rsidR="007B10D4">
        <w:rPr>
          <w:lang w:val="et-EE"/>
        </w:rPr>
        <w:t>tutvuda pakutava toote tehnilis</w:t>
      </w:r>
      <w:r>
        <w:rPr>
          <w:lang w:val="et-EE"/>
        </w:rPr>
        <w:t>e</w:t>
      </w:r>
      <w:r w:rsidR="007B10D4">
        <w:rPr>
          <w:lang w:val="et-EE"/>
        </w:rPr>
        <w:t xml:space="preserve"> kirjelduse ja </w:t>
      </w:r>
      <w:r>
        <w:rPr>
          <w:lang w:val="et-EE"/>
        </w:rPr>
        <w:t xml:space="preserve"> näitajatega. </w:t>
      </w:r>
    </w:p>
    <w:p w:rsidR="00785E96" w:rsidRDefault="00A973E0" w:rsidP="00473183">
      <w:pPr>
        <w:pStyle w:val="3"/>
        <w:numPr>
          <w:ilvl w:val="1"/>
          <w:numId w:val="3"/>
        </w:numPr>
        <w:jc w:val="both"/>
        <w:rPr>
          <w:lang w:val="et-EE"/>
        </w:rPr>
      </w:pPr>
      <w:r>
        <w:rPr>
          <w:lang w:val="et-EE"/>
        </w:rPr>
        <w:t>Pa</w:t>
      </w:r>
      <w:r w:rsidR="00EE295B">
        <w:rPr>
          <w:lang w:val="et-EE"/>
        </w:rPr>
        <w:t xml:space="preserve">kkumuste esitamise tähtaeg on </w:t>
      </w:r>
      <w:r w:rsidR="008058EC">
        <w:rPr>
          <w:b/>
          <w:lang w:val="et-EE"/>
        </w:rPr>
        <w:t>24.10</w:t>
      </w:r>
      <w:r w:rsidR="00255F3C">
        <w:rPr>
          <w:b/>
          <w:lang w:val="et-EE"/>
        </w:rPr>
        <w:t>.2024. a</w:t>
      </w:r>
      <w:r w:rsidR="00AE05F1">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904254">
      <w:pPr>
        <w:pStyle w:val="3"/>
        <w:numPr>
          <w:ilvl w:val="1"/>
          <w:numId w:val="3"/>
        </w:numPr>
        <w:jc w:val="both"/>
        <w:rPr>
          <w:lang w:val="et-EE"/>
        </w:rPr>
      </w:pPr>
      <w:r>
        <w:rPr>
          <w:lang w:val="et-EE"/>
        </w:rPr>
        <w:t xml:space="preserve">Pakkumused avatakse </w:t>
      </w:r>
      <w:r w:rsidR="008058EC">
        <w:rPr>
          <w:b/>
          <w:lang w:val="et-EE"/>
        </w:rPr>
        <w:t>24.10</w:t>
      </w:r>
      <w:r w:rsidR="00255F3C">
        <w:rPr>
          <w:b/>
          <w:lang w:val="et-EE"/>
        </w:rPr>
        <w:t>.2024. a</w:t>
      </w:r>
      <w:r w:rsidR="00AE05F1">
        <w:rPr>
          <w:b/>
          <w:lang w:val="et-EE"/>
        </w:rPr>
        <w:t xml:space="preserve"> kell 10</w:t>
      </w:r>
      <w:r w:rsidRPr="005E4EC0">
        <w:rPr>
          <w:b/>
          <w:lang w:val="et-EE"/>
        </w:rPr>
        <w:t>.05</w:t>
      </w:r>
      <w:r>
        <w:rPr>
          <w:lang w:val="et-EE"/>
        </w:rPr>
        <w:t xml:space="preserve"> Sillamäe Linnavalitsuses, Kesk </w:t>
      </w:r>
      <w:r w:rsidR="008D7633">
        <w:rPr>
          <w:lang w:val="et-EE"/>
        </w:rPr>
        <w:t xml:space="preserve">tn </w:t>
      </w:r>
      <w:r>
        <w:rPr>
          <w:lang w:val="et-EE"/>
        </w:rPr>
        <w:t>27, kabinetis nr 208.</w:t>
      </w: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C76BB9" w:rsidRDefault="00C76BB9" w:rsidP="00904254">
      <w:pPr>
        <w:pStyle w:val="3"/>
        <w:ind w:left="1080"/>
        <w:jc w:val="right"/>
        <w:rPr>
          <w:b/>
          <w:lang w:val="en-US"/>
        </w:rPr>
      </w:pPr>
    </w:p>
    <w:p w:rsidR="00DB3A22" w:rsidRDefault="00DB3A22" w:rsidP="00904254">
      <w:pPr>
        <w:pStyle w:val="3"/>
        <w:ind w:left="1080"/>
        <w:jc w:val="right"/>
        <w:rPr>
          <w:b/>
          <w:lang w:val="en-US"/>
        </w:rPr>
      </w:pPr>
    </w:p>
    <w:p w:rsidR="00FD68ED" w:rsidRPr="00904254" w:rsidRDefault="002A6FFA" w:rsidP="00904254">
      <w:pPr>
        <w:pStyle w:val="3"/>
        <w:ind w:left="1080"/>
        <w:jc w:val="right"/>
        <w:rPr>
          <w:lang w:val="et-EE"/>
        </w:rPr>
      </w:pPr>
      <w:r>
        <w:rPr>
          <w:b/>
          <w:lang w:val="en-US"/>
        </w:rPr>
        <w:lastRenderedPageBreak/>
        <w:t xml:space="preserve">RHAD </w:t>
      </w:r>
      <w:r w:rsidR="00FD68ED" w:rsidRPr="00904254">
        <w:rPr>
          <w:b/>
          <w:lang w:val="en-US"/>
        </w:rPr>
        <w:t>Lisa 1</w:t>
      </w:r>
    </w:p>
    <w:p w:rsidR="00FD68ED" w:rsidRDefault="00FD68ED" w:rsidP="00FD68ED">
      <w:pPr>
        <w:pStyle w:val="2"/>
        <w:spacing w:before="0"/>
        <w:jc w:val="center"/>
        <w:rPr>
          <w:rFonts w:ascii="Times New Roman" w:hAnsi="Times New Roman" w:cs="Times New Roman"/>
          <w:color w:val="auto"/>
          <w:sz w:val="24"/>
          <w:szCs w:val="24"/>
        </w:rPr>
      </w:pPr>
    </w:p>
    <w:p w:rsidR="00912EA7" w:rsidRDefault="00F5597B" w:rsidP="00912EA7">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 „</w:t>
      </w:r>
      <w:r w:rsidR="002D5A88">
        <w:rPr>
          <w:rFonts w:ascii="Times New Roman" w:hAnsi="Times New Roman" w:cs="Times New Roman"/>
          <w:color w:val="auto"/>
          <w:sz w:val="24"/>
          <w:szCs w:val="24"/>
        </w:rPr>
        <w:t>Monitoride ostmine</w:t>
      </w:r>
      <w:r>
        <w:rPr>
          <w:rFonts w:ascii="Times New Roman" w:hAnsi="Times New Roman" w:cs="Times New Roman"/>
          <w:color w:val="auto"/>
          <w:sz w:val="24"/>
          <w:szCs w:val="24"/>
        </w:rPr>
        <w:t>”</w:t>
      </w:r>
    </w:p>
    <w:p w:rsidR="00912EA7" w:rsidRPr="00912EA7" w:rsidRDefault="00912EA7" w:rsidP="00912EA7">
      <w:pPr>
        <w:rPr>
          <w:lang w:val="en-GB"/>
        </w:rPr>
      </w:pPr>
    </w:p>
    <w:p w:rsidR="00912EA7" w:rsidRPr="00E85C43" w:rsidRDefault="00912EA7" w:rsidP="00912EA7">
      <w:pPr>
        <w:spacing w:after="0"/>
        <w:rPr>
          <w:rFonts w:ascii="Times New Roman" w:hAnsi="Times New Roman" w:cs="Times New Roman"/>
          <w:b/>
          <w:sz w:val="24"/>
          <w:szCs w:val="24"/>
        </w:rPr>
      </w:pPr>
      <w:r w:rsidRPr="00E85C43">
        <w:rPr>
          <w:rFonts w:ascii="Times New Roman" w:hAnsi="Times New Roman" w:cs="Times New Roman"/>
          <w:b/>
          <w:sz w:val="24"/>
          <w:szCs w:val="24"/>
        </w:rPr>
        <w:t xml:space="preserve">Hankija: </w:t>
      </w:r>
    </w:p>
    <w:p w:rsidR="00912EA7" w:rsidRPr="00E85C43" w:rsidRDefault="00912EA7" w:rsidP="00912EA7">
      <w:pPr>
        <w:spacing w:after="0"/>
        <w:rPr>
          <w:rFonts w:ascii="Times New Roman" w:hAnsi="Times New Roman" w:cs="Times New Roman"/>
          <w:sz w:val="24"/>
          <w:szCs w:val="24"/>
        </w:rPr>
      </w:pPr>
      <w:r w:rsidRPr="00E85C43">
        <w:rPr>
          <w:rFonts w:ascii="Times New Roman" w:hAnsi="Times New Roman" w:cs="Times New Roman"/>
          <w:sz w:val="24"/>
          <w:szCs w:val="24"/>
        </w:rPr>
        <w:t>Sillamäe Linnavalitsus</w:t>
      </w:r>
    </w:p>
    <w:p w:rsidR="00912EA7" w:rsidRPr="00E85C43" w:rsidRDefault="00912EA7" w:rsidP="00912EA7">
      <w:pPr>
        <w:spacing w:after="0"/>
        <w:rPr>
          <w:rFonts w:ascii="Times New Roman" w:hAnsi="Times New Roman" w:cs="Times New Roman"/>
          <w:sz w:val="24"/>
          <w:szCs w:val="24"/>
        </w:rPr>
      </w:pPr>
      <w:r w:rsidRPr="00E85C43">
        <w:rPr>
          <w:rFonts w:ascii="Times New Roman" w:hAnsi="Times New Roman" w:cs="Times New Roman"/>
          <w:sz w:val="24"/>
          <w:szCs w:val="24"/>
        </w:rPr>
        <w:t>Reg kood 75003909</w:t>
      </w:r>
    </w:p>
    <w:p w:rsidR="00912EA7" w:rsidRPr="00E85C43" w:rsidRDefault="00912EA7" w:rsidP="00912EA7">
      <w:pPr>
        <w:spacing w:after="0"/>
        <w:rPr>
          <w:rFonts w:ascii="Times New Roman" w:hAnsi="Times New Roman" w:cs="Times New Roman"/>
          <w:sz w:val="24"/>
          <w:szCs w:val="24"/>
        </w:rPr>
      </w:pPr>
      <w:r w:rsidRPr="00E85C43">
        <w:rPr>
          <w:rFonts w:ascii="Times New Roman" w:hAnsi="Times New Roman" w:cs="Times New Roman"/>
          <w:sz w:val="24"/>
          <w:szCs w:val="24"/>
        </w:rPr>
        <w:t>Kesk tn 27</w:t>
      </w:r>
    </w:p>
    <w:p w:rsidR="00912EA7" w:rsidRPr="00E85C43" w:rsidRDefault="00912EA7" w:rsidP="00912EA7">
      <w:pPr>
        <w:spacing w:after="0"/>
        <w:rPr>
          <w:rFonts w:ascii="Times New Roman" w:hAnsi="Times New Roman" w:cs="Times New Roman"/>
          <w:sz w:val="24"/>
          <w:szCs w:val="24"/>
        </w:rPr>
      </w:pPr>
      <w:r w:rsidRPr="00E85C43">
        <w:rPr>
          <w:rFonts w:ascii="Times New Roman" w:hAnsi="Times New Roman" w:cs="Times New Roman"/>
          <w:sz w:val="24"/>
          <w:szCs w:val="24"/>
        </w:rPr>
        <w:t>40231 Sillamäe</w:t>
      </w:r>
    </w:p>
    <w:p w:rsidR="00FD68ED" w:rsidRPr="00FD68ED" w:rsidRDefault="00FD68ED" w:rsidP="00FD68ED">
      <w:pPr>
        <w:spacing w:after="0"/>
        <w:jc w:val="center"/>
        <w:rPr>
          <w:rFonts w:ascii="Times New Roman" w:hAnsi="Times New Roman" w:cs="Times New Roman"/>
          <w:b/>
          <w:sz w:val="24"/>
          <w:szCs w:val="24"/>
        </w:rPr>
      </w:pPr>
    </w:p>
    <w:p w:rsidR="00BC5887" w:rsidRDefault="00FD68ED" w:rsidP="00912EA7">
      <w:pPr>
        <w:spacing w:after="0"/>
        <w:jc w:val="center"/>
        <w:rPr>
          <w:rFonts w:ascii="Times New Roman" w:hAnsi="Times New Roman" w:cs="Times New Roman"/>
          <w:b/>
          <w:sz w:val="24"/>
          <w:szCs w:val="24"/>
        </w:rPr>
      </w:pPr>
      <w:r w:rsidRPr="00FD68ED">
        <w:rPr>
          <w:rFonts w:ascii="Times New Roman" w:hAnsi="Times New Roman" w:cs="Times New Roman"/>
          <w:b/>
          <w:sz w:val="24"/>
          <w:szCs w:val="24"/>
        </w:rPr>
        <w:t>HANKEESEME TEHNILINE KIRJELDUS</w:t>
      </w:r>
    </w:p>
    <w:p w:rsidR="00912EA7" w:rsidRPr="00912EA7" w:rsidRDefault="00912EA7" w:rsidP="00912EA7">
      <w:pPr>
        <w:spacing w:after="0"/>
        <w:jc w:val="center"/>
        <w:rPr>
          <w:rFonts w:ascii="Times New Roman" w:hAnsi="Times New Roman" w:cs="Times New Roman"/>
          <w:b/>
          <w:sz w:val="24"/>
          <w:szCs w:val="24"/>
        </w:rPr>
      </w:pPr>
    </w:p>
    <w:p w:rsidR="00BC5887" w:rsidRPr="00B2324D" w:rsidRDefault="00BC5887" w:rsidP="00BC5887">
      <w:pPr>
        <w:spacing w:after="0"/>
        <w:rPr>
          <w:rFonts w:ascii="Times New Roman" w:hAnsi="Times New Roman" w:cs="Times New Roman"/>
          <w:b/>
          <w:sz w:val="24"/>
          <w:szCs w:val="24"/>
        </w:rPr>
      </w:pPr>
      <w:r w:rsidRPr="00B2324D">
        <w:rPr>
          <w:rFonts w:ascii="Times New Roman" w:hAnsi="Times New Roman" w:cs="Times New Roman"/>
          <w:b/>
          <w:sz w:val="24"/>
          <w:szCs w:val="24"/>
        </w:rPr>
        <w:t xml:space="preserve">Hanke objekt: </w:t>
      </w:r>
    </w:p>
    <w:p w:rsidR="00BC5887" w:rsidRDefault="00BC5887" w:rsidP="00BC5887">
      <w:pPr>
        <w:spacing w:after="0"/>
        <w:rPr>
          <w:rFonts w:ascii="Times New Roman" w:hAnsi="Times New Roman" w:cs="Times New Roman"/>
          <w:sz w:val="24"/>
          <w:szCs w:val="24"/>
        </w:rPr>
      </w:pPr>
    </w:p>
    <w:p w:rsidR="00BC5887" w:rsidRDefault="00506C03" w:rsidP="00BC5887">
      <w:pPr>
        <w:spacing w:after="0"/>
        <w:rPr>
          <w:rFonts w:ascii="Times New Roman" w:hAnsi="Times New Roman" w:cs="Times New Roman"/>
          <w:b/>
          <w:sz w:val="24"/>
          <w:szCs w:val="24"/>
        </w:rPr>
      </w:pPr>
      <w:r>
        <w:rPr>
          <w:rFonts w:ascii="Times New Roman" w:hAnsi="Times New Roman" w:cs="Times New Roman"/>
          <w:sz w:val="24"/>
          <w:szCs w:val="24"/>
        </w:rPr>
        <w:t>Monitoride ostmine Sillamäe Linnavalitsuse sotsiaalhoolekande osakonnale –7</w:t>
      </w:r>
      <w:r w:rsidR="00B2324D">
        <w:rPr>
          <w:rFonts w:ascii="Times New Roman" w:hAnsi="Times New Roman" w:cs="Times New Roman"/>
          <w:sz w:val="24"/>
          <w:szCs w:val="24"/>
        </w:rPr>
        <w:t xml:space="preserve"> tk.</w:t>
      </w:r>
    </w:p>
    <w:p w:rsidR="00BC5887" w:rsidRDefault="00BC5887" w:rsidP="00BC5887">
      <w:pPr>
        <w:spacing w:after="0"/>
        <w:rPr>
          <w:rFonts w:ascii="Times New Roman" w:hAnsi="Times New Roman" w:cs="Times New Roman"/>
          <w:sz w:val="24"/>
          <w:szCs w:val="24"/>
        </w:rPr>
      </w:pPr>
    </w:p>
    <w:p w:rsidR="00BC5887" w:rsidRDefault="006E183D" w:rsidP="00BC5887">
      <w:pPr>
        <w:tabs>
          <w:tab w:val="left" w:pos="567"/>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Monitorid</w:t>
      </w:r>
      <w:r w:rsidR="00B2324D">
        <w:rPr>
          <w:rFonts w:ascii="Times New Roman" w:hAnsi="Times New Roman" w:cs="Times New Roman"/>
          <w:sz w:val="24"/>
          <w:szCs w:val="24"/>
          <w:lang w:eastAsia="ru-RU"/>
        </w:rPr>
        <w:t xml:space="preserve"> </w:t>
      </w:r>
      <w:r w:rsidR="00A548B8">
        <w:rPr>
          <w:rFonts w:ascii="Times New Roman" w:hAnsi="Times New Roman" w:cs="Times New Roman"/>
          <w:sz w:val="24"/>
          <w:szCs w:val="24"/>
          <w:lang w:eastAsia="ru-RU"/>
        </w:rPr>
        <w:t xml:space="preserve">(7 tk) </w:t>
      </w:r>
      <w:r w:rsidR="00BC5887">
        <w:rPr>
          <w:rFonts w:ascii="Times New Roman" w:hAnsi="Times New Roman" w:cs="Times New Roman"/>
          <w:sz w:val="24"/>
          <w:szCs w:val="24"/>
          <w:lang w:eastAsia="ru-RU"/>
        </w:rPr>
        <w:t>ostetakse vastavalt käesolevas tehnili</w:t>
      </w:r>
      <w:r w:rsidR="0042498E">
        <w:rPr>
          <w:rFonts w:ascii="Times New Roman" w:hAnsi="Times New Roman" w:cs="Times New Roman"/>
          <w:sz w:val="24"/>
          <w:szCs w:val="24"/>
          <w:lang w:eastAsia="ru-RU"/>
        </w:rPr>
        <w:t>ses kirjelduses</w:t>
      </w:r>
      <w:r w:rsidR="00BC5887">
        <w:rPr>
          <w:rFonts w:ascii="Times New Roman" w:hAnsi="Times New Roman" w:cs="Times New Roman"/>
          <w:sz w:val="24"/>
          <w:szCs w:val="24"/>
          <w:lang w:eastAsia="ru-RU"/>
        </w:rPr>
        <w:t xml:space="preserve"> toodud tingimustele. </w:t>
      </w:r>
    </w:p>
    <w:p w:rsidR="00BC5887" w:rsidRDefault="00BC5887" w:rsidP="00BC5887">
      <w:pPr>
        <w:autoSpaceDE w:val="0"/>
        <w:autoSpaceDN w:val="0"/>
        <w:adjustRightInd w:val="0"/>
        <w:spacing w:after="0" w:line="240" w:lineRule="auto"/>
        <w:jc w:val="both"/>
        <w:rPr>
          <w:rFonts w:ascii="Times New Roman" w:hAnsi="Times New Roman" w:cs="Times New Roman"/>
          <w:color w:val="FF0000"/>
          <w:sz w:val="24"/>
          <w:szCs w:val="24"/>
          <w:lang w:val="fr-FR"/>
        </w:rPr>
      </w:pPr>
    </w:p>
    <w:p w:rsidR="00B2324D" w:rsidRDefault="00BC5887" w:rsidP="006458A8">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Tehniline kirjeldus</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Diagonaal: 27"</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Eraldusvõime:</w:t>
      </w:r>
      <w:r>
        <w:rPr>
          <w:rFonts w:ascii="Times New Roman" w:eastAsia="Times New Roman" w:hAnsi="Times New Roman" w:cs="Times New Roman"/>
          <w:color w:val="000000"/>
          <w:sz w:val="24"/>
          <w:szCs w:val="24"/>
        </w:rPr>
        <w:t xml:space="preserve"> </w:t>
      </w:r>
      <w:r w:rsidRPr="006458A8">
        <w:rPr>
          <w:rFonts w:ascii="Times New Roman" w:eastAsia="Times New Roman" w:hAnsi="Times New Roman" w:cs="Times New Roman"/>
          <w:color w:val="000000"/>
          <w:sz w:val="24"/>
          <w:szCs w:val="24"/>
          <w:lang w:val="ru-RU"/>
        </w:rPr>
        <w:t>min 1920</w:t>
      </w:r>
      <w:r>
        <w:rPr>
          <w:rFonts w:ascii="Times New Roman" w:eastAsia="Times New Roman" w:hAnsi="Times New Roman" w:cs="Times New Roman"/>
          <w:color w:val="000000"/>
          <w:sz w:val="24"/>
          <w:szCs w:val="24"/>
        </w:rPr>
        <w:t xml:space="preserve"> </w:t>
      </w:r>
      <w:r w:rsidRPr="006458A8">
        <w:rPr>
          <w:rFonts w:ascii="Times New Roman" w:eastAsia="Times New Roman" w:hAnsi="Times New Roman" w:cs="Times New Roman"/>
          <w:color w:val="000000"/>
          <w:sz w:val="24"/>
          <w:szCs w:val="24"/>
          <w:lang w:val="ru-RU"/>
        </w:rPr>
        <w:t>x</w:t>
      </w:r>
      <w:r>
        <w:rPr>
          <w:rFonts w:ascii="Times New Roman" w:eastAsia="Times New Roman" w:hAnsi="Times New Roman" w:cs="Times New Roman"/>
          <w:color w:val="000000"/>
          <w:sz w:val="24"/>
          <w:szCs w:val="24"/>
        </w:rPr>
        <w:t xml:space="preserve"> </w:t>
      </w:r>
      <w:r w:rsidRPr="006458A8">
        <w:rPr>
          <w:rFonts w:ascii="Times New Roman" w:eastAsia="Times New Roman" w:hAnsi="Times New Roman" w:cs="Times New Roman"/>
          <w:color w:val="000000"/>
          <w:sz w:val="24"/>
          <w:szCs w:val="24"/>
          <w:lang w:val="ru-RU"/>
        </w:rPr>
        <w:t>1080</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Kaadrisagedus: min 60</w:t>
      </w:r>
      <w:r w:rsidR="00960A21">
        <w:rPr>
          <w:rFonts w:ascii="Times New Roman" w:eastAsia="Times New Roman" w:hAnsi="Times New Roman" w:cs="Times New Roman"/>
          <w:color w:val="000000"/>
          <w:sz w:val="24"/>
          <w:szCs w:val="24"/>
        </w:rPr>
        <w:t xml:space="preserve"> </w:t>
      </w:r>
      <w:r w:rsidRPr="006458A8">
        <w:rPr>
          <w:rFonts w:ascii="Times New Roman" w:eastAsia="Times New Roman" w:hAnsi="Times New Roman" w:cs="Times New Roman"/>
          <w:color w:val="000000"/>
          <w:sz w:val="24"/>
          <w:szCs w:val="24"/>
          <w:lang w:val="ru-RU"/>
        </w:rPr>
        <w:t>hz, soovitavalt 75-100</w:t>
      </w:r>
    </w:p>
    <w:p w:rsidR="006458A8" w:rsidRPr="003D472B"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US"/>
        </w:rPr>
      </w:pPr>
      <w:r w:rsidRPr="003D472B">
        <w:rPr>
          <w:rFonts w:ascii="Times New Roman" w:eastAsia="Times New Roman" w:hAnsi="Times New Roman" w:cs="Times New Roman"/>
          <w:color w:val="000000"/>
          <w:sz w:val="24"/>
          <w:szCs w:val="24"/>
          <w:lang w:val="en-US"/>
        </w:rPr>
        <w:t>Eredus:</w:t>
      </w:r>
      <w:r>
        <w:rPr>
          <w:rFonts w:ascii="Times New Roman" w:eastAsia="Times New Roman" w:hAnsi="Times New Roman" w:cs="Times New Roman"/>
          <w:color w:val="000000"/>
          <w:sz w:val="24"/>
          <w:szCs w:val="24"/>
        </w:rPr>
        <w:t xml:space="preserve"> </w:t>
      </w:r>
      <w:r w:rsidRPr="003D472B">
        <w:rPr>
          <w:rFonts w:ascii="Times New Roman" w:eastAsia="Times New Roman" w:hAnsi="Times New Roman" w:cs="Times New Roman"/>
          <w:color w:val="000000"/>
          <w:sz w:val="24"/>
          <w:szCs w:val="24"/>
          <w:lang w:val="en-US"/>
        </w:rPr>
        <w:t>300 cd/m² ja kõrgem</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Kontrastsus: min 1000:1, soovitavalt 1500+</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Kuvasuhe: 16:9</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Ühendused: HDMI, DisplayPort (mõlemad)</w:t>
      </w:r>
    </w:p>
    <w:p w:rsidR="006458A8" w:rsidRPr="006458A8" w:rsidRDefault="006458A8" w:rsidP="006458A8">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sidRPr="006458A8">
        <w:rPr>
          <w:rFonts w:ascii="Times New Roman" w:eastAsia="Times New Roman" w:hAnsi="Times New Roman" w:cs="Times New Roman"/>
          <w:color w:val="000000"/>
          <w:sz w:val="24"/>
          <w:szCs w:val="24"/>
          <w:lang w:val="ru-RU"/>
        </w:rPr>
        <w:t>Muu:</w:t>
      </w:r>
    </w:p>
    <w:p w:rsidR="006458A8" w:rsidRPr="006458A8" w:rsidRDefault="003D472B" w:rsidP="006458A8">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r</w:t>
      </w:r>
      <w:r w:rsidR="006458A8" w:rsidRPr="006458A8">
        <w:rPr>
          <w:rFonts w:ascii="Times New Roman" w:eastAsia="Times New Roman" w:hAnsi="Times New Roman" w:cs="Times New Roman"/>
          <w:color w:val="000000"/>
          <w:sz w:val="24"/>
          <w:szCs w:val="24"/>
          <w:lang w:val="ru-RU"/>
        </w:rPr>
        <w:t>eguleeritav kõrgus</w:t>
      </w:r>
    </w:p>
    <w:p w:rsidR="006458A8" w:rsidRPr="006458A8" w:rsidRDefault="003D472B" w:rsidP="006458A8">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w:t>
      </w:r>
      <w:r w:rsidR="006458A8" w:rsidRPr="006458A8">
        <w:rPr>
          <w:rFonts w:ascii="Times New Roman" w:eastAsia="Times New Roman" w:hAnsi="Times New Roman" w:cs="Times New Roman"/>
          <w:color w:val="000000"/>
          <w:sz w:val="24"/>
          <w:szCs w:val="24"/>
          <w:lang w:val="en-US"/>
        </w:rPr>
        <w:t>allutamine (paremale-vasakule, eemale-endale)</w:t>
      </w:r>
    </w:p>
    <w:p w:rsidR="00BC5887" w:rsidRPr="003D472B" w:rsidRDefault="003D472B" w:rsidP="003D472B">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p</w:t>
      </w:r>
      <w:r w:rsidR="006458A8" w:rsidRPr="006458A8">
        <w:rPr>
          <w:rFonts w:ascii="Times New Roman" w:eastAsia="Times New Roman" w:hAnsi="Times New Roman" w:cs="Times New Roman"/>
          <w:color w:val="000000"/>
          <w:sz w:val="24"/>
          <w:szCs w:val="24"/>
          <w:lang w:val="ru-RU"/>
        </w:rPr>
        <w:t>ööramine (päripäeva-vastupäeva)</w:t>
      </w:r>
    </w:p>
    <w:p w:rsidR="00BC5887" w:rsidRDefault="00BC5887" w:rsidP="00BC5887">
      <w:pPr>
        <w:spacing w:after="100" w:afterAutospacing="1"/>
        <w:jc w:val="both"/>
        <w:rPr>
          <w:rFonts w:ascii="Times New Roman" w:hAnsi="Times New Roman" w:cs="Times New Roman"/>
          <w:sz w:val="24"/>
          <w:szCs w:val="24"/>
        </w:rPr>
      </w:pPr>
      <w:r>
        <w:rPr>
          <w:rFonts w:ascii="Times New Roman" w:hAnsi="Times New Roman" w:cs="Times New Roman"/>
          <w:sz w:val="24"/>
          <w:szCs w:val="24"/>
        </w:rPr>
        <w:t>Pakkujal on õigus saada selgitusi või täpsustusi hankedokumentide sisu kohta.</w:t>
      </w:r>
    </w:p>
    <w:p w:rsidR="00BC5887" w:rsidRDefault="00BC5887" w:rsidP="00BC5887">
      <w:pPr>
        <w:spacing w:before="120" w:after="60"/>
        <w:jc w:val="right"/>
        <w:rPr>
          <w:rFonts w:ascii="Times New Roman" w:hAnsi="Times New Roman" w:cs="Times New Roman"/>
          <w:b/>
          <w:sz w:val="24"/>
          <w:szCs w:val="24"/>
        </w:rPr>
      </w:pPr>
    </w:p>
    <w:p w:rsidR="001328FD" w:rsidRDefault="001328FD" w:rsidP="00E85C43">
      <w:pPr>
        <w:spacing w:after="0"/>
        <w:jc w:val="right"/>
        <w:rPr>
          <w:rFonts w:ascii="Times New Roman" w:hAnsi="Times New Roman" w:cs="Times New Roman"/>
          <w:b/>
          <w:sz w:val="24"/>
          <w:szCs w:val="24"/>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AA2098" w:rsidRDefault="00AA2098" w:rsidP="00E85C43">
      <w:pPr>
        <w:spacing w:after="0"/>
        <w:jc w:val="right"/>
        <w:rPr>
          <w:rFonts w:ascii="Times New Roman" w:hAnsi="Times New Roman" w:cs="Times New Roman"/>
          <w:b/>
          <w:sz w:val="24"/>
          <w:szCs w:val="24"/>
          <w:lang w:eastAsia="ru-RU"/>
        </w:rPr>
      </w:pPr>
    </w:p>
    <w:p w:rsidR="00E85C43" w:rsidRPr="00E85C43" w:rsidRDefault="00E85C43" w:rsidP="00E85C43">
      <w:pPr>
        <w:spacing w:after="0"/>
        <w:jc w:val="right"/>
        <w:rPr>
          <w:rFonts w:ascii="Times New Roman" w:hAnsi="Times New Roman" w:cs="Times New Roman"/>
          <w:b/>
          <w:sz w:val="24"/>
          <w:szCs w:val="24"/>
          <w:lang w:eastAsia="ru-RU"/>
        </w:rPr>
      </w:pPr>
      <w:r w:rsidRPr="00E85C43">
        <w:rPr>
          <w:rFonts w:ascii="Times New Roman" w:hAnsi="Times New Roman" w:cs="Times New Roman"/>
          <w:b/>
          <w:sz w:val="24"/>
          <w:szCs w:val="24"/>
          <w:lang w:eastAsia="ru-RU"/>
        </w:rPr>
        <w:lastRenderedPageBreak/>
        <w:t>RHAD Lisa 2</w:t>
      </w:r>
    </w:p>
    <w:p w:rsidR="00E85C43" w:rsidRPr="00E85C43" w:rsidRDefault="00E85C43" w:rsidP="00E85C43">
      <w:pPr>
        <w:keepNext/>
        <w:spacing w:after="0"/>
        <w:outlineLvl w:val="1"/>
        <w:rPr>
          <w:rFonts w:ascii="Times New Roman" w:hAnsi="Times New Roman" w:cs="Times New Roman"/>
          <w:b/>
          <w:bCs/>
          <w:sz w:val="24"/>
          <w:szCs w:val="24"/>
        </w:rPr>
      </w:pPr>
    </w:p>
    <w:p w:rsidR="001328FD" w:rsidRPr="00FD68ED" w:rsidRDefault="00DD5352" w:rsidP="001328F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 „Monitoride ostmine</w:t>
      </w:r>
      <w:r w:rsidR="001328FD">
        <w:rPr>
          <w:rFonts w:ascii="Times New Roman" w:hAnsi="Times New Roman" w:cs="Times New Roman"/>
          <w:color w:val="auto"/>
          <w:sz w:val="24"/>
          <w:szCs w:val="24"/>
        </w:rPr>
        <w:t>”</w:t>
      </w:r>
    </w:p>
    <w:p w:rsidR="00E85C43" w:rsidRPr="00E85C43" w:rsidRDefault="00E85C43" w:rsidP="00E85C43">
      <w:pPr>
        <w:keepNext/>
        <w:spacing w:after="0"/>
        <w:ind w:left="576"/>
        <w:jc w:val="center"/>
        <w:outlineLvl w:val="1"/>
        <w:rPr>
          <w:rFonts w:ascii="Times New Roman" w:hAnsi="Times New Roman" w:cs="Times New Roman"/>
          <w:b/>
          <w:bCs/>
          <w:sz w:val="24"/>
          <w:szCs w:val="24"/>
        </w:rPr>
      </w:pPr>
      <w:r w:rsidRPr="00E85C43">
        <w:rPr>
          <w:rFonts w:ascii="Times New Roman" w:hAnsi="Times New Roman" w:cs="Times New Roman"/>
          <w:b/>
          <w:bCs/>
          <w:sz w:val="24"/>
          <w:szCs w:val="24"/>
        </w:rPr>
        <w:t xml:space="preserve"> </w:t>
      </w:r>
    </w:p>
    <w:p w:rsidR="00E85C43" w:rsidRPr="00E85C43" w:rsidRDefault="00E85C43" w:rsidP="00E85C43">
      <w:pPr>
        <w:spacing w:after="0"/>
        <w:rPr>
          <w:rFonts w:ascii="Times New Roman" w:hAnsi="Times New Roman" w:cs="Times New Roman"/>
          <w:b/>
          <w:sz w:val="24"/>
          <w:szCs w:val="24"/>
        </w:rPr>
      </w:pPr>
      <w:r w:rsidRPr="00E85C43">
        <w:rPr>
          <w:rFonts w:ascii="Times New Roman" w:hAnsi="Times New Roman" w:cs="Times New Roman"/>
          <w:b/>
          <w:sz w:val="24"/>
          <w:szCs w:val="24"/>
        </w:rPr>
        <w:t xml:space="preserve">Hankija: </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Sillamäe Linnavalitsus</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Reg kood 75003909</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Kesk tn 27</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40231 Sillamäe</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spacing w:after="0"/>
        <w:jc w:val="center"/>
        <w:rPr>
          <w:rFonts w:ascii="Times New Roman" w:hAnsi="Times New Roman" w:cs="Times New Roman"/>
          <w:b/>
          <w:sz w:val="24"/>
          <w:szCs w:val="24"/>
        </w:rPr>
      </w:pPr>
      <w:r w:rsidRPr="00E85C43">
        <w:rPr>
          <w:rFonts w:ascii="Times New Roman" w:hAnsi="Times New Roman" w:cs="Times New Roman"/>
          <w:b/>
          <w:sz w:val="24"/>
          <w:szCs w:val="24"/>
        </w:rPr>
        <w:t xml:space="preserve">HANKELEPINGU PROJEKT </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i/>
          <w:sz w:val="24"/>
          <w:szCs w:val="24"/>
        </w:rPr>
      </w:pPr>
      <w:r w:rsidRPr="00E85C43">
        <w:rPr>
          <w:rFonts w:ascii="Times New Roman" w:hAnsi="Times New Roman" w:cs="Times New Roman"/>
          <w:i/>
          <w:sz w:val="24"/>
          <w:szCs w:val="24"/>
        </w:rPr>
        <w:t>/kuupäev digitaalallkirjas/</w:t>
      </w: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Käesoleva hank</w:t>
      </w:r>
      <w:r w:rsidR="001328FD">
        <w:rPr>
          <w:rFonts w:ascii="Times New Roman" w:hAnsi="Times New Roman" w:cs="Times New Roman"/>
          <w:sz w:val="24"/>
          <w:szCs w:val="24"/>
        </w:rPr>
        <w:t>elepin</w:t>
      </w:r>
      <w:r w:rsidR="00804ADA">
        <w:rPr>
          <w:rFonts w:ascii="Times New Roman" w:hAnsi="Times New Roman" w:cs="Times New Roman"/>
          <w:sz w:val="24"/>
          <w:szCs w:val="24"/>
        </w:rPr>
        <w:t>gu sõ</w:t>
      </w:r>
      <w:r w:rsidR="00AA2098">
        <w:rPr>
          <w:rFonts w:ascii="Times New Roman" w:hAnsi="Times New Roman" w:cs="Times New Roman"/>
          <w:sz w:val="24"/>
          <w:szCs w:val="24"/>
        </w:rPr>
        <w:t>lmivad riigihanke „Monitoride ostmine</w:t>
      </w:r>
      <w:r w:rsidR="00BC6603">
        <w:rPr>
          <w:rFonts w:ascii="Times New Roman" w:hAnsi="Times New Roman" w:cs="Times New Roman"/>
          <w:sz w:val="24"/>
          <w:szCs w:val="24"/>
        </w:rPr>
        <w:t xml:space="preserve">” </w:t>
      </w:r>
      <w:r w:rsidRPr="00E85C43">
        <w:rPr>
          <w:rFonts w:ascii="Times New Roman" w:hAnsi="Times New Roman" w:cs="Times New Roman"/>
          <w:sz w:val="24"/>
          <w:szCs w:val="24"/>
        </w:rPr>
        <w:t>tulemu</w:t>
      </w:r>
      <w:r w:rsidR="00BC6603">
        <w:rPr>
          <w:rFonts w:ascii="Times New Roman" w:hAnsi="Times New Roman" w:cs="Times New Roman"/>
          <w:sz w:val="24"/>
          <w:szCs w:val="24"/>
        </w:rPr>
        <w:t>sena kirjalikus ettepanekus</w:t>
      </w:r>
      <w:r w:rsidRPr="00E85C43">
        <w:rPr>
          <w:rFonts w:ascii="Times New Roman" w:hAnsi="Times New Roman" w:cs="Times New Roman"/>
          <w:sz w:val="24"/>
          <w:szCs w:val="24"/>
        </w:rPr>
        <w:t xml:space="preserve"> esitatud tingimustel ja edukaks t</w:t>
      </w:r>
      <w:r w:rsidR="00BC6603">
        <w:rPr>
          <w:rFonts w:ascii="Times New Roman" w:hAnsi="Times New Roman" w:cs="Times New Roman"/>
          <w:sz w:val="24"/>
          <w:szCs w:val="24"/>
        </w:rPr>
        <w:t xml:space="preserve">unnistatud pakkumuses </w:t>
      </w:r>
      <w:r w:rsidRPr="00E85C43">
        <w:rPr>
          <w:rFonts w:ascii="Times New Roman" w:hAnsi="Times New Roman" w:cs="Times New Roman"/>
          <w:sz w:val="24"/>
          <w:szCs w:val="24"/>
        </w:rPr>
        <w:t>esitatud andmete alusel:</w:t>
      </w:r>
    </w:p>
    <w:p w:rsidR="00E85C43" w:rsidRPr="00E85C43" w:rsidRDefault="00E85C43" w:rsidP="00E85C43">
      <w:pPr>
        <w:spacing w:after="0"/>
        <w:jc w:val="both"/>
        <w:rPr>
          <w:rFonts w:ascii="Times New Roman" w:hAnsi="Times New Roman" w:cs="Times New Roman"/>
          <w:b/>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b/>
          <w:sz w:val="24"/>
          <w:szCs w:val="24"/>
        </w:rPr>
        <w:t>S</w:t>
      </w:r>
      <w:r w:rsidR="00804ADA">
        <w:rPr>
          <w:rFonts w:ascii="Times New Roman" w:hAnsi="Times New Roman" w:cs="Times New Roman"/>
          <w:b/>
          <w:sz w:val="24"/>
          <w:szCs w:val="24"/>
        </w:rPr>
        <w:t>illamäe Linnavalitsus</w:t>
      </w:r>
      <w:r w:rsidRPr="00E85C43">
        <w:rPr>
          <w:rFonts w:ascii="Times New Roman" w:hAnsi="Times New Roman" w:cs="Times New Roman"/>
          <w:sz w:val="24"/>
          <w:szCs w:val="24"/>
        </w:rPr>
        <w:t xml:space="preserve">, registrikood 75003909, aadress Kesk tn 27, 40321 Sillamäe, tel 392 5700, e-post </w:t>
      </w:r>
      <w:hyperlink r:id="rId11" w:history="1">
        <w:r w:rsidRPr="00E85C43">
          <w:rPr>
            <w:rStyle w:val="a3"/>
            <w:rFonts w:ascii="Times New Roman" w:eastAsiaTheme="majorEastAsia" w:hAnsi="Times New Roman" w:cs="Times New Roman"/>
            <w:sz w:val="24"/>
            <w:szCs w:val="24"/>
          </w:rPr>
          <w:t>linnavalitsus@sillamae.ee</w:t>
        </w:r>
      </w:hyperlink>
      <w:r w:rsidR="00AA2098">
        <w:rPr>
          <w:rFonts w:ascii="Times New Roman" w:hAnsi="Times New Roman" w:cs="Times New Roman"/>
          <w:sz w:val="24"/>
          <w:szCs w:val="24"/>
        </w:rPr>
        <w:t xml:space="preserve">, keda esindab Sillamäe Linnavalitsuse ___. _____ korralduse nr ___ </w:t>
      </w:r>
      <w:r w:rsidRPr="00E85C43">
        <w:rPr>
          <w:rFonts w:ascii="Times New Roman" w:hAnsi="Times New Roman" w:cs="Times New Roman"/>
          <w:sz w:val="24"/>
          <w:szCs w:val="24"/>
        </w:rPr>
        <w:t>alusel ____________ (edaspidi Ostja või Pool, koos Müüjaga Pooled), ühelt poolt</w:t>
      </w: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 xml:space="preserve">ja  </w:t>
      </w:r>
    </w:p>
    <w:p w:rsidR="00E85C43" w:rsidRPr="00E85C43" w:rsidRDefault="00E85C43" w:rsidP="00E85C43">
      <w:pPr>
        <w:pStyle w:val="Default"/>
        <w:jc w:val="both"/>
        <w:rPr>
          <w:color w:val="auto"/>
          <w:lang w:val="et-EE"/>
        </w:rPr>
      </w:pPr>
      <w:r w:rsidRPr="00E85C43">
        <w:rPr>
          <w:color w:val="auto"/>
          <w:lang w:val="et-EE"/>
        </w:rPr>
        <w:t>___________________________, registrikood ___________,  aadress ___________, tel _____, e-post ________, keda esindab ____________ alusel ___________, teiselt poolt (edaspidi Müüja või Pool, koos Ostjaga Pooled).</w:t>
      </w:r>
    </w:p>
    <w:p w:rsidR="00E85C43" w:rsidRPr="00E85C43" w:rsidRDefault="00E85C43" w:rsidP="00E85C43">
      <w:pPr>
        <w:spacing w:after="0"/>
        <w:rPr>
          <w:rFonts w:ascii="Times New Roman" w:hAnsi="Times New Roman" w:cs="Times New Roman"/>
          <w:sz w:val="24"/>
          <w:szCs w:val="24"/>
        </w:rPr>
      </w:pPr>
    </w:p>
    <w:p w:rsidR="00E85C43" w:rsidRPr="00E85C43" w:rsidRDefault="00E85C43" w:rsidP="00E85C43">
      <w:pPr>
        <w:pStyle w:val="a6"/>
        <w:numPr>
          <w:ilvl w:val="0"/>
          <w:numId w:val="18"/>
        </w:numPr>
        <w:jc w:val="both"/>
        <w:rPr>
          <w:b/>
        </w:rPr>
      </w:pPr>
      <w:r w:rsidRPr="00E85C43">
        <w:rPr>
          <w:b/>
        </w:rPr>
        <w:t>ÜLDSÄTTED</w:t>
      </w:r>
    </w:p>
    <w:p w:rsidR="00E85C43" w:rsidRPr="00E85C43" w:rsidRDefault="00E85C43" w:rsidP="00E85C43">
      <w:pPr>
        <w:pStyle w:val="a6"/>
        <w:numPr>
          <w:ilvl w:val="1"/>
          <w:numId w:val="18"/>
        </w:numPr>
        <w:jc w:val="both"/>
        <w:rPr>
          <w:lang w:val="en-GB"/>
        </w:rPr>
      </w:pPr>
      <w:r w:rsidRPr="00E85C43">
        <w:rPr>
          <w:bCs/>
          <w:lang w:val="en-GB"/>
        </w:rPr>
        <w:t xml:space="preserve">Leping koosneb käesolevast Lepingust ja lisadest, milles lepitakse kokku Lepingu sõlmimisel või pärast seda. Lepingu juurde sõlmitavad lisad on Lepingu lahutamatuks osaks. </w:t>
      </w:r>
    </w:p>
    <w:p w:rsidR="00E85C43" w:rsidRPr="00E85C43" w:rsidRDefault="00E85C43" w:rsidP="00E85C43">
      <w:pPr>
        <w:pStyle w:val="a6"/>
        <w:numPr>
          <w:ilvl w:val="1"/>
          <w:numId w:val="18"/>
        </w:numPr>
        <w:jc w:val="both"/>
        <w:rPr>
          <w:lang w:val="en-GB"/>
        </w:rPr>
      </w:pPr>
      <w:r w:rsidRPr="00E85C43">
        <w:rPr>
          <w:bCs/>
          <w:lang w:val="en-GB"/>
        </w:rPr>
        <w:t>Lepingu sõlmimisega kaotavad siduva jõu mistahes muud tahteavaldused, mida Pooled on teinud Lepingu ettevalmistamise käigus.</w:t>
      </w:r>
    </w:p>
    <w:p w:rsidR="00E85C43" w:rsidRPr="00E85C43" w:rsidRDefault="00E85C43" w:rsidP="00E85C43">
      <w:pPr>
        <w:pStyle w:val="a6"/>
        <w:jc w:val="both"/>
        <w:rPr>
          <w:lang w:val="en-GB"/>
        </w:rPr>
      </w:pPr>
    </w:p>
    <w:p w:rsidR="00E85C43" w:rsidRPr="00E85C43" w:rsidRDefault="00E85C43" w:rsidP="00E85C43">
      <w:pPr>
        <w:pStyle w:val="a6"/>
        <w:numPr>
          <w:ilvl w:val="0"/>
          <w:numId w:val="18"/>
        </w:numPr>
        <w:jc w:val="both"/>
        <w:rPr>
          <w:b/>
          <w:lang w:val="en-GB"/>
        </w:rPr>
      </w:pPr>
      <w:r w:rsidRPr="00E85C43">
        <w:rPr>
          <w:b/>
          <w:lang w:val="en-GB"/>
        </w:rPr>
        <w:t>LEPINGU OBJEKT JA TEOSTAMISE TÄHTAEG</w:t>
      </w:r>
    </w:p>
    <w:p w:rsidR="00E85C43" w:rsidRPr="00E85C43" w:rsidRDefault="00C631A9"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Le</w:t>
      </w:r>
      <w:r w:rsidR="006D0568">
        <w:rPr>
          <w:rFonts w:ascii="Times New Roman" w:hAnsi="Times New Roman" w:cs="Times New Roman"/>
          <w:sz w:val="24"/>
          <w:szCs w:val="24"/>
        </w:rPr>
        <w:t xml:space="preserve">pingu objektiks on monitoride ostmine (7 tk) Sillamäe Linnavalitsuse sotsiaalhoolekande osakonnale </w:t>
      </w:r>
      <w:r w:rsidR="001A2AE0">
        <w:rPr>
          <w:rFonts w:ascii="Times New Roman" w:hAnsi="Times New Roman" w:cs="Times New Roman"/>
          <w:sz w:val="24"/>
          <w:szCs w:val="24"/>
        </w:rPr>
        <w:t>kirjalikus ettepanekus</w:t>
      </w:r>
      <w:r w:rsidR="00E85C43" w:rsidRPr="00E85C43">
        <w:rPr>
          <w:rFonts w:ascii="Times New Roman" w:hAnsi="Times New Roman" w:cs="Times New Roman"/>
          <w:sz w:val="24"/>
          <w:szCs w:val="24"/>
        </w:rPr>
        <w:t xml:space="preserve">, sealhulgas hankeobjekti tehnilises kirjelduses ja Müüja poolt esitatud pakkumuses ettenähtud tingimustel.  </w:t>
      </w:r>
    </w:p>
    <w:p w:rsidR="00E85C43" w:rsidRPr="00E85C43" w:rsidRDefault="00567A9E"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Müüja kohustub kaubad üle tarnima</w:t>
      </w:r>
      <w:r w:rsidR="00C631A9">
        <w:rPr>
          <w:rFonts w:ascii="Times New Roman" w:hAnsi="Times New Roman" w:cs="Times New Roman"/>
          <w:sz w:val="24"/>
          <w:szCs w:val="24"/>
        </w:rPr>
        <w:t xml:space="preserve"> Ostja määratud asukohta</w:t>
      </w:r>
      <w:r w:rsidR="006D0568">
        <w:rPr>
          <w:rFonts w:ascii="Times New Roman" w:hAnsi="Times New Roman" w:cs="Times New Roman"/>
          <w:sz w:val="24"/>
          <w:szCs w:val="24"/>
        </w:rPr>
        <w:t xml:space="preserve"> Kesk tn 27, Sillamäe.</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85C43">
        <w:rPr>
          <w:rFonts w:ascii="Times New Roman" w:hAnsi="Times New Roman" w:cs="Times New Roman"/>
          <w:bCs/>
          <w:sz w:val="24"/>
          <w:szCs w:val="24"/>
        </w:rPr>
        <w:t xml:space="preserve">Lepinguliste kohustuste teostamise tähtaeg on </w:t>
      </w:r>
      <w:r w:rsidR="005E79AD">
        <w:rPr>
          <w:rFonts w:ascii="Times New Roman" w:hAnsi="Times New Roman" w:cs="Times New Roman"/>
          <w:bCs/>
          <w:sz w:val="24"/>
          <w:szCs w:val="24"/>
        </w:rPr>
        <w:t xml:space="preserve"> üks kuu</w:t>
      </w:r>
      <w:r w:rsidRPr="00E85C43">
        <w:rPr>
          <w:rFonts w:ascii="Times New Roman" w:hAnsi="Times New Roman" w:cs="Times New Roman"/>
          <w:bCs/>
          <w:sz w:val="24"/>
          <w:szCs w:val="24"/>
        </w:rPr>
        <w:t xml:space="preserve"> alates hankelepingu sõlmimisest.</w:t>
      </w:r>
    </w:p>
    <w:p w:rsidR="00E85C43" w:rsidRPr="00E85C43" w:rsidRDefault="00E85C43" w:rsidP="00E85C43">
      <w:pPr>
        <w:pStyle w:val="a6"/>
        <w:jc w:val="both"/>
        <w:rPr>
          <w:b/>
          <w:lang w:val="en-US"/>
        </w:rPr>
      </w:pPr>
    </w:p>
    <w:p w:rsidR="00E85C43" w:rsidRPr="00E85C43" w:rsidRDefault="00E85C43" w:rsidP="00E85C43">
      <w:pPr>
        <w:pStyle w:val="a6"/>
        <w:numPr>
          <w:ilvl w:val="0"/>
          <w:numId w:val="18"/>
        </w:numPr>
        <w:jc w:val="both"/>
        <w:rPr>
          <w:b/>
        </w:rPr>
      </w:pPr>
      <w:r w:rsidRPr="00E85C43">
        <w:rPr>
          <w:b/>
          <w:lang w:val="en-US"/>
        </w:rPr>
        <w:t xml:space="preserve"> </w:t>
      </w:r>
      <w:r w:rsidR="00D53E94">
        <w:rPr>
          <w:b/>
        </w:rPr>
        <w:t>KAUPADE TARNE</w:t>
      </w:r>
    </w:p>
    <w:p w:rsidR="00E85C43" w:rsidRPr="002C23DC" w:rsidRDefault="00E85C43" w:rsidP="00E85C43">
      <w:pPr>
        <w:pStyle w:val="a6"/>
        <w:numPr>
          <w:ilvl w:val="1"/>
          <w:numId w:val="18"/>
        </w:numPr>
        <w:jc w:val="both"/>
        <w:rPr>
          <w:b/>
        </w:rPr>
      </w:pPr>
      <w:r w:rsidRPr="00E85C43">
        <w:rPr>
          <w:lang w:val="en-US"/>
        </w:rPr>
        <w:t>Kaupade</w:t>
      </w:r>
      <w:r w:rsidRPr="002C23DC">
        <w:t xml:space="preserve"> </w:t>
      </w:r>
      <w:r w:rsidRPr="00E85C43">
        <w:rPr>
          <w:lang w:val="en-US"/>
        </w:rPr>
        <w:t>tarne</w:t>
      </w:r>
      <w:r w:rsidRPr="002C23DC">
        <w:t xml:space="preserve"> </w:t>
      </w:r>
      <w:r w:rsidRPr="00E85C43">
        <w:rPr>
          <w:lang w:val="en-US"/>
        </w:rPr>
        <w:t>ajakava</w:t>
      </w:r>
      <w:r w:rsidRPr="002C23DC">
        <w:t xml:space="preserve"> </w:t>
      </w:r>
      <w:r w:rsidRPr="00E85C43">
        <w:rPr>
          <w:lang w:val="en-US"/>
        </w:rPr>
        <w:t>lepitakse</w:t>
      </w:r>
      <w:r w:rsidRPr="002C23DC">
        <w:t xml:space="preserve"> </w:t>
      </w:r>
      <w:r w:rsidRPr="00E85C43">
        <w:rPr>
          <w:lang w:val="en-US"/>
        </w:rPr>
        <w:t>M</w:t>
      </w:r>
      <w:r w:rsidRPr="002C23DC">
        <w:t>üü</w:t>
      </w:r>
      <w:r w:rsidRPr="00E85C43">
        <w:rPr>
          <w:lang w:val="en-US"/>
        </w:rPr>
        <w:t>ja</w:t>
      </w:r>
      <w:r w:rsidRPr="002C23DC">
        <w:t xml:space="preserve"> </w:t>
      </w:r>
      <w:r w:rsidRPr="00E85C43">
        <w:rPr>
          <w:lang w:val="en-US"/>
        </w:rPr>
        <w:t>poolt</w:t>
      </w:r>
      <w:r w:rsidRPr="002C23DC">
        <w:t xml:space="preserve"> </w:t>
      </w:r>
      <w:r w:rsidRPr="00E85C43">
        <w:rPr>
          <w:lang w:val="en-US"/>
        </w:rPr>
        <w:t>Ostjaga</w:t>
      </w:r>
      <w:r w:rsidRPr="002C23DC">
        <w:t xml:space="preserve"> </w:t>
      </w:r>
      <w:r w:rsidRPr="00E85C43">
        <w:rPr>
          <w:lang w:val="en-US"/>
        </w:rPr>
        <w:t>kokku</w:t>
      </w:r>
      <w:r w:rsidRPr="002C23DC">
        <w:t xml:space="preserve"> </w:t>
      </w:r>
      <w:r w:rsidRPr="00E85C43">
        <w:rPr>
          <w:lang w:val="en-US"/>
        </w:rPr>
        <w:t>v</w:t>
      </w:r>
      <w:r w:rsidRPr="002C23DC">
        <w:t>ä</w:t>
      </w:r>
      <w:r w:rsidRPr="00E85C43">
        <w:rPr>
          <w:lang w:val="en-US"/>
        </w:rPr>
        <w:t>hemalt</w:t>
      </w:r>
      <w:r w:rsidRPr="002C23DC">
        <w:t xml:space="preserve"> 3 (</w:t>
      </w:r>
      <w:r w:rsidRPr="00E85C43">
        <w:rPr>
          <w:lang w:val="en-US"/>
        </w:rPr>
        <w:t>kolm</w:t>
      </w:r>
      <w:r w:rsidRPr="002C23DC">
        <w:t xml:space="preserve">) </w:t>
      </w:r>
      <w:r w:rsidRPr="00E85C43">
        <w:rPr>
          <w:lang w:val="en-US"/>
        </w:rPr>
        <w:t>t</w:t>
      </w:r>
      <w:r w:rsidRPr="002C23DC">
        <w:t>öö</w:t>
      </w:r>
      <w:r w:rsidRPr="00E85C43">
        <w:rPr>
          <w:lang w:val="en-US"/>
        </w:rPr>
        <w:t>p</w:t>
      </w:r>
      <w:r w:rsidRPr="002C23DC">
        <w:t>ä</w:t>
      </w:r>
      <w:r w:rsidRPr="00E85C43">
        <w:rPr>
          <w:lang w:val="en-US"/>
        </w:rPr>
        <w:t>eva</w:t>
      </w:r>
      <w:r w:rsidRPr="002C23DC">
        <w:t xml:space="preserve"> </w:t>
      </w:r>
      <w:r w:rsidRPr="00E85C43">
        <w:rPr>
          <w:lang w:val="en-US"/>
        </w:rPr>
        <w:t>enne</w:t>
      </w:r>
      <w:r w:rsidRPr="002C23DC">
        <w:t xml:space="preserve"> </w:t>
      </w:r>
      <w:r w:rsidRPr="00E85C43">
        <w:rPr>
          <w:lang w:val="en-US"/>
        </w:rPr>
        <w:t>kaupade</w:t>
      </w:r>
      <w:r w:rsidRPr="002C23DC">
        <w:t xml:space="preserve"> </w:t>
      </w:r>
      <w:r w:rsidRPr="00E85C43">
        <w:rPr>
          <w:lang w:val="en-US"/>
        </w:rPr>
        <w:t>tarnet</w:t>
      </w:r>
      <w:r w:rsidRPr="002C23DC">
        <w:t>.</w:t>
      </w:r>
    </w:p>
    <w:p w:rsidR="00E85C43" w:rsidRPr="002C23DC" w:rsidRDefault="00E85C43" w:rsidP="00E85C43">
      <w:pPr>
        <w:pStyle w:val="a6"/>
        <w:numPr>
          <w:ilvl w:val="1"/>
          <w:numId w:val="18"/>
        </w:numPr>
        <w:jc w:val="both"/>
        <w:rPr>
          <w:b/>
          <w:lang w:val="en-US"/>
        </w:rPr>
      </w:pPr>
      <w:r w:rsidRPr="00E85C43">
        <w:rPr>
          <w:lang w:val="en-US"/>
        </w:rPr>
        <w:lastRenderedPageBreak/>
        <w:t>M</w:t>
      </w:r>
      <w:r w:rsidRPr="002C23DC">
        <w:rPr>
          <w:lang w:val="en-US"/>
        </w:rPr>
        <w:t>üü</w:t>
      </w:r>
      <w:r w:rsidR="002C23DC">
        <w:rPr>
          <w:lang w:val="en-US"/>
        </w:rPr>
        <w:t>ja</w:t>
      </w:r>
      <w:r w:rsidR="002C23DC" w:rsidRPr="002C23DC">
        <w:rPr>
          <w:lang w:val="en-US"/>
        </w:rPr>
        <w:t xml:space="preserve"> </w:t>
      </w:r>
      <w:r w:rsidR="002C23DC">
        <w:rPr>
          <w:lang w:val="en-US"/>
        </w:rPr>
        <w:t>m</w:t>
      </w:r>
      <w:r w:rsidR="002C23DC" w:rsidRPr="002C23DC">
        <w:rPr>
          <w:lang w:val="en-US"/>
        </w:rPr>
        <w:t>ää</w:t>
      </w:r>
      <w:r w:rsidR="002C23DC">
        <w:rPr>
          <w:lang w:val="en-US"/>
        </w:rPr>
        <w:t>rab</w:t>
      </w:r>
      <w:r w:rsidR="002C23DC" w:rsidRPr="002C23DC">
        <w:rPr>
          <w:lang w:val="en-US"/>
        </w:rPr>
        <w:t xml:space="preserve"> </w:t>
      </w:r>
      <w:r w:rsidR="002C23DC">
        <w:rPr>
          <w:lang w:val="en-US"/>
        </w:rPr>
        <w:t>omapoolse</w:t>
      </w:r>
      <w:r w:rsidR="002C23DC" w:rsidRPr="002C23DC">
        <w:rPr>
          <w:lang w:val="en-US"/>
        </w:rPr>
        <w:t xml:space="preserve"> </w:t>
      </w:r>
      <w:r w:rsidR="002C23DC">
        <w:rPr>
          <w:lang w:val="en-US"/>
        </w:rPr>
        <w:t>projektijuhi</w:t>
      </w:r>
      <w:r w:rsidRPr="002C23DC">
        <w:rPr>
          <w:lang w:val="en-US"/>
        </w:rPr>
        <w:t xml:space="preserve">, </w:t>
      </w:r>
      <w:r w:rsidRPr="00E85C43">
        <w:rPr>
          <w:lang w:val="en-US"/>
        </w:rPr>
        <w:t>kes</w:t>
      </w:r>
      <w:r w:rsidRPr="002C23DC">
        <w:rPr>
          <w:lang w:val="en-US"/>
        </w:rPr>
        <w:t xml:space="preserve"> </w:t>
      </w:r>
      <w:r w:rsidRPr="00E85C43">
        <w:rPr>
          <w:lang w:val="en-US"/>
        </w:rPr>
        <w:t>on</w:t>
      </w:r>
      <w:r w:rsidRPr="002C23DC">
        <w:rPr>
          <w:lang w:val="en-US"/>
        </w:rPr>
        <w:t xml:space="preserve"> </w:t>
      </w:r>
      <w:r w:rsidRPr="00E85C43">
        <w:rPr>
          <w:lang w:val="en-US"/>
        </w:rPr>
        <w:t>hankelepingu</w:t>
      </w:r>
      <w:r w:rsidRPr="002C23DC">
        <w:rPr>
          <w:lang w:val="en-US"/>
        </w:rPr>
        <w:t xml:space="preserve"> </w:t>
      </w:r>
      <w:r w:rsidRPr="00E85C43">
        <w:rPr>
          <w:lang w:val="en-US"/>
        </w:rPr>
        <w:t>t</w:t>
      </w:r>
      <w:r w:rsidRPr="002C23DC">
        <w:rPr>
          <w:lang w:val="en-US"/>
        </w:rPr>
        <w:t>ä</w:t>
      </w:r>
      <w:r w:rsidRPr="00E85C43">
        <w:rPr>
          <w:lang w:val="en-US"/>
        </w:rPr>
        <w:t>itmisel</w:t>
      </w:r>
      <w:r w:rsidRPr="002C23DC">
        <w:rPr>
          <w:lang w:val="en-US"/>
        </w:rPr>
        <w:t xml:space="preserve"> </w:t>
      </w:r>
      <w:r w:rsidRPr="00E85C43">
        <w:rPr>
          <w:lang w:val="en-US"/>
        </w:rPr>
        <w:t>lepinguline</w:t>
      </w:r>
      <w:r w:rsidRPr="002C23DC">
        <w:rPr>
          <w:lang w:val="en-US"/>
        </w:rPr>
        <w:t xml:space="preserve"> </w:t>
      </w:r>
      <w:r w:rsidRPr="00E85C43">
        <w:rPr>
          <w:lang w:val="en-US"/>
        </w:rPr>
        <w:t>kontaktisik</w:t>
      </w:r>
      <w:r w:rsidRPr="002C23DC">
        <w:rPr>
          <w:lang w:val="en-US"/>
        </w:rPr>
        <w:t xml:space="preserve"> </w:t>
      </w:r>
      <w:r w:rsidRPr="00E85C43">
        <w:rPr>
          <w:lang w:val="en-US"/>
        </w:rPr>
        <w:t>ning</w:t>
      </w:r>
      <w:r w:rsidRPr="002C23DC">
        <w:rPr>
          <w:lang w:val="en-US"/>
        </w:rPr>
        <w:t xml:space="preserve"> </w:t>
      </w:r>
      <w:r w:rsidRPr="00E85C43">
        <w:rPr>
          <w:lang w:val="en-US"/>
        </w:rPr>
        <w:t>vastutab</w:t>
      </w:r>
      <w:r w:rsidRPr="002C23DC">
        <w:rPr>
          <w:lang w:val="en-US"/>
        </w:rPr>
        <w:t xml:space="preserve"> </w:t>
      </w:r>
      <w:r w:rsidRPr="001E3351">
        <w:rPr>
          <w:lang w:val="en-US"/>
        </w:rPr>
        <w:t xml:space="preserve">kaupade </w:t>
      </w:r>
      <w:r w:rsidR="001E3351" w:rsidRPr="001E3351">
        <w:rPr>
          <w:lang w:val="en-US"/>
        </w:rPr>
        <w:t>tarne eest.</w:t>
      </w:r>
    </w:p>
    <w:p w:rsidR="002C23DC" w:rsidRPr="002C23DC" w:rsidRDefault="001E3351" w:rsidP="00E85C43">
      <w:pPr>
        <w:pStyle w:val="a6"/>
        <w:numPr>
          <w:ilvl w:val="1"/>
          <w:numId w:val="18"/>
        </w:numPr>
        <w:jc w:val="both"/>
        <w:rPr>
          <w:b/>
          <w:lang w:val="en-US"/>
        </w:rPr>
      </w:pPr>
      <w:r>
        <w:rPr>
          <w:lang w:val="en-US"/>
        </w:rPr>
        <w:t xml:space="preserve">Enne kaupade tarnimist </w:t>
      </w:r>
      <w:r w:rsidR="00E85C43" w:rsidRPr="002C23DC">
        <w:rPr>
          <w:lang w:val="en-US"/>
        </w:rPr>
        <w:t>peab Müüja kaubad eelnevalt kooskõlastama Ostjaga, tarnitavad asjad peavad olema samad, mis Müüja on nimetanud pakku</w:t>
      </w:r>
      <w:r w:rsidR="002C23DC">
        <w:rPr>
          <w:lang w:val="en-US"/>
        </w:rPr>
        <w:t>muses.</w:t>
      </w:r>
    </w:p>
    <w:p w:rsidR="00E85C43" w:rsidRPr="002C23DC" w:rsidRDefault="00E85C43" w:rsidP="00E85C43">
      <w:pPr>
        <w:pStyle w:val="a6"/>
        <w:numPr>
          <w:ilvl w:val="1"/>
          <w:numId w:val="18"/>
        </w:numPr>
        <w:jc w:val="both"/>
        <w:rPr>
          <w:b/>
          <w:lang w:val="en-US"/>
        </w:rPr>
      </w:pPr>
      <w:r w:rsidRPr="002C23DC">
        <w:rPr>
          <w:lang w:val="en-US"/>
        </w:rPr>
        <w:t>Kaubad ja nende detailid peavad olema transpordil pakendatud vältimaks kaupadel tekkida võivaid kahjustusi.</w:t>
      </w:r>
    </w:p>
    <w:p w:rsidR="00E85C43" w:rsidRPr="00E85C43" w:rsidRDefault="00E85C43" w:rsidP="00E85C43">
      <w:pPr>
        <w:pStyle w:val="a6"/>
        <w:numPr>
          <w:ilvl w:val="1"/>
          <w:numId w:val="18"/>
        </w:numPr>
        <w:jc w:val="both"/>
        <w:rPr>
          <w:b/>
          <w:lang w:val="en-US"/>
        </w:rPr>
      </w:pPr>
      <w:r w:rsidRPr="00E85C43">
        <w:rPr>
          <w:lang w:val="en-US"/>
        </w:rPr>
        <w:t>M</w:t>
      </w:r>
      <w:r w:rsidR="001E3351">
        <w:rPr>
          <w:lang w:val="en-US"/>
        </w:rPr>
        <w:t xml:space="preserve">üüja poolt kaupade tarne </w:t>
      </w:r>
      <w:r w:rsidRPr="00E85C43">
        <w:rPr>
          <w:lang w:val="en-US"/>
        </w:rPr>
        <w:t xml:space="preserve">käigus põhjustatud kahjustamise korral on Müüja kohustus taastada rikutud viimistlus või muu tekitatud kahjustus. Selle mitteteostamisel on Müüjal kohustus hüvitada kahjustuse likvideerimise või viimistluse taastamise põhjendatud kulud Ostjale. </w:t>
      </w:r>
    </w:p>
    <w:p w:rsidR="00E85C43" w:rsidRPr="002C23DC" w:rsidRDefault="00E85C43" w:rsidP="00E85C43">
      <w:pPr>
        <w:pStyle w:val="a6"/>
        <w:numPr>
          <w:ilvl w:val="1"/>
          <w:numId w:val="18"/>
        </w:numPr>
        <w:jc w:val="both"/>
        <w:rPr>
          <w:b/>
          <w:lang w:val="en-US"/>
        </w:rPr>
      </w:pPr>
      <w:r w:rsidRPr="002C23DC">
        <w:rPr>
          <w:lang w:val="en-US"/>
        </w:rPr>
        <w:t>Müüja peab vähemalt 5 (viis) tööpäeva enne asjade üleandmise vastuvõtmise akti allkirjastamist andma h</w:t>
      </w:r>
      <w:r w:rsidR="0081298C">
        <w:rPr>
          <w:lang w:val="en-US"/>
        </w:rPr>
        <w:t>ankijale üle kaupade digitaalsed eesti</w:t>
      </w:r>
      <w:r w:rsidRPr="002C23DC">
        <w:rPr>
          <w:lang w:val="en-US"/>
        </w:rPr>
        <w:t>keelsed spet</w:t>
      </w:r>
      <w:r w:rsidR="0081298C">
        <w:rPr>
          <w:lang w:val="en-US"/>
        </w:rPr>
        <w:t>sifikatsioonid.</w:t>
      </w:r>
    </w:p>
    <w:p w:rsidR="002C23DC" w:rsidRPr="002C23DC" w:rsidRDefault="002C23DC" w:rsidP="002C23DC">
      <w:pPr>
        <w:pStyle w:val="a6"/>
        <w:ind w:left="907"/>
        <w:jc w:val="both"/>
        <w:rPr>
          <w:b/>
          <w:lang w:val="en-US"/>
        </w:rPr>
      </w:pPr>
    </w:p>
    <w:p w:rsidR="00E85C43" w:rsidRPr="00E85C43" w:rsidRDefault="00E85C43" w:rsidP="00E85C43">
      <w:pPr>
        <w:pStyle w:val="a6"/>
        <w:numPr>
          <w:ilvl w:val="0"/>
          <w:numId w:val="18"/>
        </w:numPr>
        <w:jc w:val="both"/>
        <w:rPr>
          <w:b/>
        </w:rPr>
      </w:pPr>
      <w:r w:rsidRPr="00E85C43">
        <w:rPr>
          <w:b/>
          <w:bCs/>
        </w:rPr>
        <w:t>TASU</w:t>
      </w:r>
    </w:p>
    <w:p w:rsidR="00E85C43" w:rsidRPr="002C23DC" w:rsidRDefault="00E85C43" w:rsidP="00E85C43">
      <w:pPr>
        <w:numPr>
          <w:ilvl w:val="1"/>
          <w:numId w:val="18"/>
        </w:numPr>
        <w:spacing w:after="0" w:line="240" w:lineRule="auto"/>
        <w:jc w:val="both"/>
        <w:rPr>
          <w:rFonts w:ascii="Times New Roman" w:hAnsi="Times New Roman" w:cs="Times New Roman"/>
          <w:bCs/>
          <w:sz w:val="24"/>
          <w:szCs w:val="24"/>
          <w:lang w:val="en-US"/>
        </w:rPr>
      </w:pPr>
      <w:r w:rsidRPr="00E85C43">
        <w:rPr>
          <w:rFonts w:ascii="Times New Roman" w:hAnsi="Times New Roman" w:cs="Times New Roman"/>
          <w:sz w:val="24"/>
          <w:szCs w:val="24"/>
        </w:rPr>
        <w:t>Ost</w:t>
      </w:r>
      <w:r w:rsidR="002C23DC">
        <w:rPr>
          <w:rFonts w:ascii="Times New Roman" w:hAnsi="Times New Roman" w:cs="Times New Roman"/>
          <w:sz w:val="24"/>
          <w:szCs w:val="24"/>
        </w:rPr>
        <w:t>ja maksab Müüjale kaupade</w:t>
      </w:r>
      <w:r w:rsidRPr="00E85C43">
        <w:rPr>
          <w:rFonts w:ascii="Times New Roman" w:hAnsi="Times New Roman" w:cs="Times New Roman"/>
          <w:sz w:val="24"/>
          <w:szCs w:val="24"/>
        </w:rPr>
        <w:t xml:space="preserve"> eest </w:t>
      </w:r>
      <w:r w:rsidRPr="002C23DC">
        <w:rPr>
          <w:rFonts w:ascii="Times New Roman" w:hAnsi="Times New Roman" w:cs="Times New Roman"/>
          <w:b/>
          <w:sz w:val="24"/>
          <w:szCs w:val="24"/>
        </w:rPr>
        <w:t>tasu _____ eurot</w:t>
      </w:r>
      <w:r w:rsidRPr="00E85C43">
        <w:rPr>
          <w:rFonts w:ascii="Times New Roman" w:hAnsi="Times New Roman" w:cs="Times New Roman"/>
          <w:sz w:val="24"/>
          <w:szCs w:val="24"/>
        </w:rPr>
        <w:t xml:space="preserve"> (edaspidi </w:t>
      </w:r>
      <w:r w:rsidRPr="002C23DC">
        <w:rPr>
          <w:rFonts w:ascii="Times New Roman" w:hAnsi="Times New Roman" w:cs="Times New Roman"/>
          <w:i/>
          <w:sz w:val="24"/>
          <w:szCs w:val="24"/>
        </w:rPr>
        <w:t>Tasu</w:t>
      </w:r>
      <w:r w:rsidRPr="00E85C43">
        <w:rPr>
          <w:rFonts w:ascii="Times New Roman" w:hAnsi="Times New Roman" w:cs="Times New Roman"/>
          <w:sz w:val="24"/>
          <w:szCs w:val="24"/>
        </w:rPr>
        <w:t xml:space="preserve">), millele lisandub käibemaks 22%___ eurot. Tasu koos käibemaksuga on ___ eurot. </w:t>
      </w:r>
    </w:p>
    <w:p w:rsidR="00E85C43" w:rsidRPr="00E85C43" w:rsidRDefault="00E85C43" w:rsidP="00E85C43">
      <w:pPr>
        <w:pStyle w:val="a6"/>
        <w:numPr>
          <w:ilvl w:val="1"/>
          <w:numId w:val="18"/>
        </w:numPr>
        <w:jc w:val="both"/>
        <w:rPr>
          <w:lang w:val="en-US"/>
        </w:rPr>
      </w:pPr>
      <w:r w:rsidRPr="002C23DC">
        <w:rPr>
          <w:bCs/>
          <w:lang w:val="en-US"/>
        </w:rPr>
        <w:t>Ostja maksab</w:t>
      </w:r>
      <w:r w:rsidR="002C23DC">
        <w:rPr>
          <w:bCs/>
          <w:lang w:val="en-US"/>
        </w:rPr>
        <w:t xml:space="preserve"> Müüjale Tasu vastavalt Müüja</w:t>
      </w:r>
      <w:r w:rsidRPr="002C23DC">
        <w:rPr>
          <w:bCs/>
          <w:lang w:val="en-US"/>
        </w:rPr>
        <w:t xml:space="preserve"> poolt esitatud arvele.</w:t>
      </w:r>
    </w:p>
    <w:p w:rsidR="00E85C43" w:rsidRPr="00E85C43" w:rsidRDefault="002C23DC" w:rsidP="00E85C43">
      <w:pPr>
        <w:pStyle w:val="a6"/>
        <w:numPr>
          <w:ilvl w:val="1"/>
          <w:numId w:val="18"/>
        </w:numPr>
        <w:jc w:val="both"/>
        <w:rPr>
          <w:lang w:val="en-US"/>
        </w:rPr>
      </w:pPr>
      <w:r>
        <w:rPr>
          <w:bCs/>
          <w:lang w:val="en-US"/>
        </w:rPr>
        <w:t>Müüja esitab Ostjale</w:t>
      </w:r>
      <w:r w:rsidR="00E85C43" w:rsidRPr="00E85C43">
        <w:rPr>
          <w:bCs/>
          <w:lang w:val="en-US"/>
        </w:rPr>
        <w:t xml:space="preserve"> arve hiljemalt 10 tööpäeva jooksul alates Ostja poolt üleandmis-vastuvõtmiseakti allkirjastamist.</w:t>
      </w:r>
    </w:p>
    <w:p w:rsidR="00E85C43" w:rsidRPr="00E85C43" w:rsidRDefault="00E85C43" w:rsidP="00E85C43">
      <w:pPr>
        <w:pStyle w:val="a6"/>
        <w:numPr>
          <w:ilvl w:val="1"/>
          <w:numId w:val="18"/>
        </w:numPr>
        <w:jc w:val="both"/>
        <w:rPr>
          <w:bCs/>
          <w:lang w:val="en-GB"/>
        </w:rPr>
      </w:pPr>
      <w:r w:rsidRPr="00E85C43">
        <w:rPr>
          <w:bCs/>
          <w:lang w:val="en-US"/>
        </w:rPr>
        <w:t xml:space="preserve">Ostja tasub Müüja poolt esitatud arve 20 päeva jooksul alates arve kättesaamisest ülekandega Müüja arveldusarvele. </w:t>
      </w:r>
      <w:r w:rsidRPr="00E85C43">
        <w:rPr>
          <w:bCs/>
          <w:lang w:val="en-GB"/>
        </w:rPr>
        <w:t>Arve loetakse tasutuks, kui kogu arvel näidatud summa on laekunud Müüja arveldusarvele.</w:t>
      </w:r>
    </w:p>
    <w:p w:rsidR="00E85C43" w:rsidRPr="00E85C43" w:rsidRDefault="00E85C43" w:rsidP="00E85C43">
      <w:pPr>
        <w:pStyle w:val="a6"/>
        <w:ind w:left="360"/>
        <w:jc w:val="both"/>
        <w:rPr>
          <w:bCs/>
          <w:lang w:val="en-GB"/>
        </w:rPr>
      </w:pPr>
    </w:p>
    <w:p w:rsidR="00E85C43" w:rsidRPr="00E85C43" w:rsidRDefault="00E85C43" w:rsidP="00E85C43">
      <w:pPr>
        <w:pStyle w:val="a6"/>
        <w:numPr>
          <w:ilvl w:val="0"/>
          <w:numId w:val="18"/>
        </w:numPr>
        <w:jc w:val="both"/>
        <w:rPr>
          <w:b/>
        </w:rPr>
      </w:pPr>
      <w:r w:rsidRPr="00E85C43">
        <w:rPr>
          <w:b/>
        </w:rPr>
        <w:t>POOLTE ÕIGUSED JA KOHUSTUSED</w:t>
      </w:r>
    </w:p>
    <w:p w:rsidR="00E85C43" w:rsidRPr="00E85C43" w:rsidRDefault="00E85C43" w:rsidP="00E85C43">
      <w:pPr>
        <w:pStyle w:val="a6"/>
        <w:numPr>
          <w:ilvl w:val="1"/>
          <w:numId w:val="18"/>
        </w:numPr>
        <w:jc w:val="both"/>
        <w:rPr>
          <w:u w:val="single"/>
        </w:rPr>
      </w:pPr>
      <w:r w:rsidRPr="00E85C43">
        <w:rPr>
          <w:bCs/>
          <w:u w:val="single"/>
        </w:rPr>
        <w:t>Müüja kohustub:</w:t>
      </w:r>
    </w:p>
    <w:p w:rsidR="00E85C43" w:rsidRPr="00E85C43" w:rsidRDefault="001E3351" w:rsidP="00E85C43">
      <w:pPr>
        <w:pStyle w:val="a6"/>
        <w:numPr>
          <w:ilvl w:val="2"/>
          <w:numId w:val="18"/>
        </w:numPr>
        <w:jc w:val="both"/>
        <w:rPr>
          <w:lang w:val="en-GB"/>
        </w:rPr>
      </w:pPr>
      <w:r>
        <w:rPr>
          <w:bCs/>
          <w:lang w:val="en-GB"/>
        </w:rPr>
        <w:t xml:space="preserve">teostama kaupade tarne </w:t>
      </w:r>
      <w:r w:rsidR="00E85C43" w:rsidRPr="00E85C43">
        <w:rPr>
          <w:bCs/>
          <w:lang w:val="en-GB"/>
        </w:rPr>
        <w:t>vastavalt Lepingule, kehtivatele õigusaktidele ja Ostja juhistele;</w:t>
      </w:r>
    </w:p>
    <w:p w:rsidR="00E85C43" w:rsidRPr="00E85C43" w:rsidRDefault="001E3351" w:rsidP="00E85C43">
      <w:pPr>
        <w:pStyle w:val="a6"/>
        <w:numPr>
          <w:ilvl w:val="2"/>
          <w:numId w:val="18"/>
        </w:numPr>
        <w:jc w:val="both"/>
        <w:rPr>
          <w:lang w:val="en-GB"/>
        </w:rPr>
      </w:pPr>
      <w:r>
        <w:rPr>
          <w:bCs/>
          <w:lang w:val="en-GB"/>
        </w:rPr>
        <w:t xml:space="preserve">järgima  kaupade tarnel </w:t>
      </w:r>
      <w:r w:rsidR="00E85C43" w:rsidRPr="00E85C43">
        <w:rPr>
          <w:bCs/>
          <w:lang w:val="en-GB"/>
        </w:rPr>
        <w:t>Ostja mõistlikke huve ja eesmärke ning kõiki Ostja poolt antud seaduslikke juhiseid;</w:t>
      </w:r>
    </w:p>
    <w:p w:rsidR="00E85C43" w:rsidRPr="00E85C43" w:rsidRDefault="00E85C43" w:rsidP="00E85C43">
      <w:pPr>
        <w:pStyle w:val="a6"/>
        <w:numPr>
          <w:ilvl w:val="2"/>
          <w:numId w:val="18"/>
        </w:numPr>
        <w:jc w:val="both"/>
        <w:rPr>
          <w:lang w:val="en-GB"/>
        </w:rPr>
      </w:pPr>
      <w:r w:rsidRPr="00E85C43">
        <w:rPr>
          <w:lang w:val="en-GB"/>
        </w:rPr>
        <w:t>juhul, kui tekitatakse kahju Ostjale ja/või keskkonnale, likvideerida tagajärjed omal kulul ja/või hüvitama tekitatud kahju;</w:t>
      </w:r>
    </w:p>
    <w:p w:rsidR="00E85C43" w:rsidRPr="00E85C43" w:rsidRDefault="00E85C43" w:rsidP="00E85C43">
      <w:pPr>
        <w:pStyle w:val="a6"/>
        <w:numPr>
          <w:ilvl w:val="2"/>
          <w:numId w:val="18"/>
        </w:numPr>
        <w:jc w:val="both"/>
        <w:rPr>
          <w:lang w:val="en-GB"/>
        </w:rPr>
      </w:pPr>
      <w:r w:rsidRPr="00E85C43">
        <w:rPr>
          <w:bCs/>
          <w:lang w:val="en-GB"/>
        </w:rPr>
        <w:t>viivitamata pöörduma Ostja poole juhiste saamiseks, kui nee</w:t>
      </w:r>
      <w:r w:rsidR="001E3351">
        <w:rPr>
          <w:bCs/>
          <w:lang w:val="en-GB"/>
        </w:rPr>
        <w:t>d on vajalikud kaupade tarneks;</w:t>
      </w:r>
    </w:p>
    <w:p w:rsidR="00E85C43" w:rsidRPr="00E85C43" w:rsidRDefault="00E85C43" w:rsidP="00E85C43">
      <w:pPr>
        <w:pStyle w:val="a6"/>
        <w:numPr>
          <w:ilvl w:val="2"/>
          <w:numId w:val="18"/>
        </w:numPr>
        <w:jc w:val="both"/>
        <w:rPr>
          <w:lang w:val="en-GB"/>
        </w:rPr>
      </w:pPr>
      <w:r w:rsidRPr="00E85C43">
        <w:rPr>
          <w:bCs/>
          <w:lang w:val="en-GB"/>
        </w:rPr>
        <w:t xml:space="preserve">teavitama Ostjat koheselt kõikidest asjaoludest, </w:t>
      </w:r>
      <w:r w:rsidR="001E3351">
        <w:rPr>
          <w:bCs/>
          <w:lang w:val="en-GB"/>
        </w:rPr>
        <w:t xml:space="preserve">mis mõjutavad kaupade tarnet </w:t>
      </w:r>
      <w:r w:rsidRPr="00E85C43">
        <w:rPr>
          <w:bCs/>
          <w:lang w:val="en-GB"/>
        </w:rPr>
        <w:t>või Ostjapoolsete muude Lepinguliste kohustuste täitmist ning mille vastu on Ostjal mõistlik huvi;</w:t>
      </w:r>
    </w:p>
    <w:p w:rsidR="00E85C43" w:rsidRPr="00E85C43" w:rsidRDefault="00E85C43" w:rsidP="00E85C43">
      <w:pPr>
        <w:pStyle w:val="a6"/>
        <w:numPr>
          <w:ilvl w:val="2"/>
          <w:numId w:val="18"/>
        </w:numPr>
        <w:jc w:val="both"/>
        <w:rPr>
          <w:lang w:val="en-GB"/>
        </w:rPr>
      </w:pPr>
      <w:r w:rsidRPr="00E85C43">
        <w:rPr>
          <w:bCs/>
          <w:lang w:val="en-GB"/>
        </w:rPr>
        <w:t>tagama Töö käigus valmivate dokumentide vastavuse kehtivatele õigusaktidele ja Lepingule.</w:t>
      </w:r>
    </w:p>
    <w:p w:rsidR="00E85C43" w:rsidRPr="00E85C43" w:rsidRDefault="00E85C43" w:rsidP="00E85C43">
      <w:pPr>
        <w:pStyle w:val="a6"/>
        <w:numPr>
          <w:ilvl w:val="1"/>
          <w:numId w:val="18"/>
        </w:numPr>
        <w:jc w:val="both"/>
        <w:rPr>
          <w:u w:val="single"/>
        </w:rPr>
      </w:pPr>
      <w:r w:rsidRPr="00E85C43">
        <w:rPr>
          <w:bCs/>
          <w:u w:val="single"/>
        </w:rPr>
        <w:t>Müüjal on õigus:</w:t>
      </w:r>
    </w:p>
    <w:p w:rsidR="00E85C43" w:rsidRPr="005E5637" w:rsidRDefault="00E85C43" w:rsidP="00E85C43">
      <w:pPr>
        <w:pStyle w:val="a6"/>
        <w:numPr>
          <w:ilvl w:val="2"/>
          <w:numId w:val="18"/>
        </w:numPr>
        <w:jc w:val="both"/>
        <w:rPr>
          <w:color w:val="FF0000"/>
          <w:lang w:val="en-GB"/>
        </w:rPr>
      </w:pPr>
      <w:r w:rsidRPr="00E85C43">
        <w:rPr>
          <w:bCs/>
          <w:lang w:val="en-GB"/>
        </w:rPr>
        <w:t xml:space="preserve">nõuda Ostjalt juhiseid, kui need </w:t>
      </w:r>
      <w:r w:rsidR="001E3351">
        <w:rPr>
          <w:bCs/>
          <w:lang w:val="en-GB"/>
        </w:rPr>
        <w:t>on vajalikud kaupade tarneks;</w:t>
      </w:r>
    </w:p>
    <w:p w:rsidR="00E85C43" w:rsidRPr="00E85C43" w:rsidRDefault="001E3351" w:rsidP="00E85C43">
      <w:pPr>
        <w:pStyle w:val="a6"/>
        <w:numPr>
          <w:ilvl w:val="2"/>
          <w:numId w:val="18"/>
        </w:numPr>
        <w:jc w:val="both"/>
        <w:rPr>
          <w:lang w:val="en-GB"/>
        </w:rPr>
      </w:pPr>
      <w:r>
        <w:rPr>
          <w:bCs/>
          <w:lang w:val="en-GB"/>
        </w:rPr>
        <w:t xml:space="preserve">saada kaupade tarne </w:t>
      </w:r>
      <w:r w:rsidR="00E85C43" w:rsidRPr="00E85C43">
        <w:rPr>
          <w:bCs/>
          <w:lang w:val="en-GB"/>
        </w:rPr>
        <w:t>eest tasu vastavalt Lepingule.</w:t>
      </w:r>
    </w:p>
    <w:p w:rsidR="00E85C43" w:rsidRPr="00E85C43" w:rsidRDefault="00E85C43" w:rsidP="00E85C43">
      <w:pPr>
        <w:pStyle w:val="a6"/>
        <w:numPr>
          <w:ilvl w:val="1"/>
          <w:numId w:val="18"/>
        </w:numPr>
        <w:jc w:val="both"/>
        <w:rPr>
          <w:u w:val="single"/>
        </w:rPr>
      </w:pPr>
      <w:r w:rsidRPr="00E85C43">
        <w:rPr>
          <w:bCs/>
          <w:u w:val="single"/>
        </w:rPr>
        <w:t>Ostja kohustub:</w:t>
      </w:r>
    </w:p>
    <w:p w:rsidR="00E85C43" w:rsidRPr="005E5637" w:rsidRDefault="00E85C43" w:rsidP="00E85C43">
      <w:pPr>
        <w:pStyle w:val="a6"/>
        <w:numPr>
          <w:ilvl w:val="2"/>
          <w:numId w:val="18"/>
        </w:numPr>
        <w:jc w:val="both"/>
        <w:rPr>
          <w:color w:val="FF0000"/>
          <w:lang w:val="en-GB"/>
        </w:rPr>
      </w:pPr>
      <w:r w:rsidRPr="00E85C43">
        <w:rPr>
          <w:bCs/>
          <w:lang w:val="en-GB"/>
        </w:rPr>
        <w:t xml:space="preserve">andma Müüjale viivitamata juhiseid, kui need </w:t>
      </w:r>
      <w:r w:rsidR="001E3351">
        <w:rPr>
          <w:bCs/>
          <w:lang w:val="en-GB"/>
        </w:rPr>
        <w:t>on vajalikud kaupade tarneks;</w:t>
      </w:r>
    </w:p>
    <w:p w:rsidR="00E85C43" w:rsidRPr="00E85C43" w:rsidRDefault="00E85C43" w:rsidP="00E85C43">
      <w:pPr>
        <w:pStyle w:val="a6"/>
        <w:numPr>
          <w:ilvl w:val="2"/>
          <w:numId w:val="18"/>
        </w:numPr>
        <w:jc w:val="both"/>
        <w:rPr>
          <w:lang w:val="en-GB"/>
        </w:rPr>
      </w:pPr>
      <w:r w:rsidRPr="00E85C43">
        <w:rPr>
          <w:bCs/>
          <w:lang w:val="en-GB"/>
        </w:rPr>
        <w:t>andma viivitamata Müüj</w:t>
      </w:r>
      <w:r w:rsidR="00244AD8">
        <w:rPr>
          <w:bCs/>
          <w:lang w:val="en-GB"/>
        </w:rPr>
        <w:t>ale üle kõik kaupade tarneks</w:t>
      </w:r>
      <w:r w:rsidRPr="00E85C43">
        <w:rPr>
          <w:bCs/>
          <w:lang w:val="en-GB"/>
        </w:rPr>
        <w:t xml:space="preserve"> vajalikud lähteandmed;</w:t>
      </w:r>
    </w:p>
    <w:p w:rsidR="00E85C43" w:rsidRPr="00E85C43" w:rsidRDefault="00E85C43" w:rsidP="00E85C43">
      <w:pPr>
        <w:pStyle w:val="a6"/>
        <w:numPr>
          <w:ilvl w:val="2"/>
          <w:numId w:val="18"/>
        </w:numPr>
        <w:jc w:val="both"/>
        <w:rPr>
          <w:lang w:val="en-GB"/>
        </w:rPr>
      </w:pPr>
      <w:r w:rsidRPr="00E85C43">
        <w:rPr>
          <w:bCs/>
          <w:lang w:val="en-GB"/>
        </w:rPr>
        <w:t>maksma Müüjale tasu vastavalt Lepingule;</w:t>
      </w:r>
    </w:p>
    <w:p w:rsidR="00E85C43" w:rsidRPr="00E85C43" w:rsidRDefault="00E85C43" w:rsidP="00E85C43">
      <w:pPr>
        <w:pStyle w:val="a6"/>
        <w:numPr>
          <w:ilvl w:val="2"/>
          <w:numId w:val="18"/>
        </w:numPr>
        <w:jc w:val="both"/>
        <w:rPr>
          <w:lang w:val="en-GB"/>
        </w:rPr>
      </w:pPr>
      <w:r w:rsidRPr="00E85C43">
        <w:rPr>
          <w:bCs/>
          <w:lang w:val="en-GB"/>
        </w:rPr>
        <w:t>teavitama Müüjat koheselt kõikidest asjaoludest, mis mõjutavad Ostjapoolsete Lepinguliste kohustuste täitmist ning mille vastu on Müüjal mõistlik huvi.</w:t>
      </w:r>
    </w:p>
    <w:p w:rsidR="00E85C43" w:rsidRPr="00E85C43" w:rsidRDefault="00E85C43" w:rsidP="00E85C43">
      <w:pPr>
        <w:pStyle w:val="a6"/>
        <w:numPr>
          <w:ilvl w:val="1"/>
          <w:numId w:val="18"/>
        </w:numPr>
        <w:jc w:val="both"/>
        <w:rPr>
          <w:u w:val="single"/>
        </w:rPr>
      </w:pPr>
      <w:r w:rsidRPr="00E85C43">
        <w:rPr>
          <w:bCs/>
          <w:u w:val="single"/>
        </w:rPr>
        <w:lastRenderedPageBreak/>
        <w:t>Ostjal on õigus:</w:t>
      </w:r>
    </w:p>
    <w:p w:rsidR="00E85C43" w:rsidRPr="00E85C43" w:rsidRDefault="00E85C43" w:rsidP="00E85C43">
      <w:pPr>
        <w:pStyle w:val="a6"/>
        <w:numPr>
          <w:ilvl w:val="2"/>
          <w:numId w:val="18"/>
        </w:numPr>
        <w:jc w:val="both"/>
        <w:rPr>
          <w:lang w:val="en-US"/>
        </w:rPr>
      </w:pPr>
      <w:r w:rsidRPr="00E85C43">
        <w:rPr>
          <w:bCs/>
          <w:lang w:val="en-US"/>
        </w:rPr>
        <w:t>vajaduse k</w:t>
      </w:r>
      <w:r w:rsidR="00EA5B25">
        <w:rPr>
          <w:bCs/>
          <w:lang w:val="en-US"/>
        </w:rPr>
        <w:t>orral muuta tarnitavate kaupade mahtu;</w:t>
      </w:r>
    </w:p>
    <w:p w:rsidR="00E85C43" w:rsidRPr="00E85C43" w:rsidRDefault="00E85C43" w:rsidP="00E85C43">
      <w:pPr>
        <w:pStyle w:val="a6"/>
        <w:numPr>
          <w:ilvl w:val="2"/>
          <w:numId w:val="18"/>
        </w:numPr>
        <w:jc w:val="both"/>
        <w:rPr>
          <w:lang w:val="en-GB"/>
        </w:rPr>
      </w:pPr>
      <w:r w:rsidRPr="00E85C43">
        <w:rPr>
          <w:bCs/>
          <w:lang w:val="en-GB"/>
        </w:rPr>
        <w:t>esinevate puuduste korral nõuda vastavusse viimist Lepingu tingimustega;</w:t>
      </w:r>
    </w:p>
    <w:p w:rsidR="00E85C43" w:rsidRPr="00E85C43" w:rsidRDefault="00E85C43" w:rsidP="00E85C43">
      <w:pPr>
        <w:pStyle w:val="a6"/>
        <w:numPr>
          <w:ilvl w:val="2"/>
          <w:numId w:val="18"/>
        </w:numPr>
        <w:jc w:val="both"/>
        <w:rPr>
          <w:lang w:val="en-GB"/>
        </w:rPr>
      </w:pPr>
      <w:r w:rsidRPr="00E85C43">
        <w:rPr>
          <w:bCs/>
          <w:lang w:val="en-GB"/>
        </w:rPr>
        <w:t>kõrvaldada esinev puudus ise või lasta see kõrvaldada kolmandal isikul juhul, kui Müüja ei kõrvalda esinevat puudust mõistliku aja jooksul pärast Ostjapoolset puudusest teavitamist;</w:t>
      </w:r>
    </w:p>
    <w:p w:rsidR="00E85C43" w:rsidRPr="00E85C43" w:rsidRDefault="00E85C43" w:rsidP="00E85C43">
      <w:pPr>
        <w:pStyle w:val="a6"/>
        <w:numPr>
          <w:ilvl w:val="2"/>
          <w:numId w:val="18"/>
        </w:numPr>
        <w:jc w:val="both"/>
        <w:rPr>
          <w:lang w:val="en-GB"/>
        </w:rPr>
      </w:pPr>
      <w:r w:rsidRPr="00E85C43">
        <w:rPr>
          <w:bCs/>
          <w:lang w:val="en-GB"/>
        </w:rPr>
        <w:t>nõuda Müüjalt puuduse kõrvaldamisega seotud kulutuste hüvitamist;</w:t>
      </w:r>
    </w:p>
    <w:p w:rsidR="00E85C43" w:rsidRPr="00E85C43" w:rsidRDefault="00EA5B25" w:rsidP="00E85C43">
      <w:pPr>
        <w:pStyle w:val="a6"/>
        <w:numPr>
          <w:ilvl w:val="2"/>
          <w:numId w:val="18"/>
        </w:numPr>
        <w:jc w:val="both"/>
        <w:rPr>
          <w:lang w:val="en-GB"/>
        </w:rPr>
      </w:pPr>
      <w:r>
        <w:rPr>
          <w:bCs/>
          <w:lang w:val="en-GB"/>
        </w:rPr>
        <w:t xml:space="preserve">jätta kaubad </w:t>
      </w:r>
      <w:r w:rsidR="00E85C43" w:rsidRPr="00E85C43">
        <w:rPr>
          <w:bCs/>
          <w:lang w:val="en-GB"/>
        </w:rPr>
        <w:t>vastu võtmata, kui esineb puudusi;</w:t>
      </w:r>
    </w:p>
    <w:p w:rsidR="00E85C43" w:rsidRPr="00E85C43" w:rsidRDefault="00E85C43" w:rsidP="00E85C43">
      <w:pPr>
        <w:pStyle w:val="a6"/>
        <w:numPr>
          <w:ilvl w:val="2"/>
          <w:numId w:val="18"/>
        </w:numPr>
        <w:jc w:val="both"/>
        <w:rPr>
          <w:lang w:val="en-GB"/>
        </w:rPr>
      </w:pPr>
      <w:r w:rsidRPr="00E85C43">
        <w:rPr>
          <w:bCs/>
          <w:lang w:val="en-GB"/>
        </w:rPr>
        <w:t>keelduda lepinguliste kohustuste eest tasumast</w:t>
      </w:r>
      <w:r w:rsidR="0081298C">
        <w:rPr>
          <w:bCs/>
          <w:lang w:val="en-GB"/>
        </w:rPr>
        <w:t xml:space="preserve"> kui ostetud</w:t>
      </w:r>
      <w:r w:rsidR="00EA5B25">
        <w:rPr>
          <w:bCs/>
          <w:lang w:val="en-GB"/>
        </w:rPr>
        <w:t xml:space="preserve"> kaubad </w:t>
      </w:r>
      <w:r w:rsidRPr="00E85C43">
        <w:rPr>
          <w:bCs/>
          <w:lang w:val="en-GB"/>
        </w:rPr>
        <w:t>ei vasta Lepingutingimustele, muuhulgas kui Lepingutingimustele ei vasta juurde kuuluvad dokumendid või sellised dokumendid on Ostjale üle andmata.</w:t>
      </w:r>
    </w:p>
    <w:p w:rsidR="00E85C43" w:rsidRPr="00E85C43" w:rsidRDefault="00E85C43" w:rsidP="00E85C43">
      <w:pPr>
        <w:pStyle w:val="a6"/>
        <w:numPr>
          <w:ilvl w:val="1"/>
          <w:numId w:val="18"/>
        </w:numPr>
        <w:jc w:val="both"/>
        <w:rPr>
          <w:lang w:val="en-GB"/>
        </w:rPr>
      </w:pPr>
      <w:r w:rsidRPr="00E85C43">
        <w:rPr>
          <w:bCs/>
          <w:lang w:val="en-GB"/>
        </w:rPr>
        <w:t>Pooled kohustuvad mi</w:t>
      </w:r>
      <w:r w:rsidR="0081298C">
        <w:rPr>
          <w:bCs/>
          <w:lang w:val="en-GB"/>
        </w:rPr>
        <w:t>tte avaldama</w:t>
      </w:r>
      <w:r w:rsidRPr="00E85C43">
        <w:rPr>
          <w:bCs/>
          <w:lang w:val="en-GB"/>
        </w:rPr>
        <w:t xml:space="preserve"> Lepingu sõlmimise ja täitmise käigus teatavaks saanud teavet (sh teise Poole asjaajamist ja majandustegevust puudutavat teavet), mida võib mõistlikult ja arvestades Poolte äritegevuses väljakujunenud tavasid ja praktikat pidada konfidentsiaalseks teabeks.</w:t>
      </w:r>
    </w:p>
    <w:p w:rsidR="00E85C43" w:rsidRPr="00E85C43" w:rsidRDefault="00E85C43" w:rsidP="00E85C43">
      <w:pPr>
        <w:pStyle w:val="a6"/>
        <w:jc w:val="both"/>
        <w:rPr>
          <w:bCs/>
          <w:lang w:val="en-GB"/>
        </w:rPr>
      </w:pPr>
    </w:p>
    <w:p w:rsidR="00E85C43" w:rsidRPr="00E85C43" w:rsidRDefault="00E85C43" w:rsidP="00E85C43">
      <w:pPr>
        <w:pStyle w:val="a6"/>
        <w:numPr>
          <w:ilvl w:val="0"/>
          <w:numId w:val="18"/>
        </w:numPr>
        <w:jc w:val="both"/>
        <w:rPr>
          <w:b/>
        </w:rPr>
      </w:pPr>
      <w:r w:rsidRPr="00E85C43">
        <w:rPr>
          <w:b/>
        </w:rPr>
        <w:t>POOLTE VASTUTUS</w:t>
      </w:r>
    </w:p>
    <w:p w:rsidR="00E85C43" w:rsidRPr="00E85C43" w:rsidRDefault="00E85C43" w:rsidP="00E85C43">
      <w:pPr>
        <w:pStyle w:val="a6"/>
        <w:numPr>
          <w:ilvl w:val="1"/>
          <w:numId w:val="18"/>
        </w:numPr>
        <w:jc w:val="both"/>
      </w:pPr>
      <w:r w:rsidRPr="00E85C43">
        <w:rPr>
          <w:bCs/>
        </w:rPr>
        <w:t>Kui Ostja viivitab Müüjale tasu maksmisega, siis on Müüjal õigus nõuda Ostjalt viivist 0,1 protsenti päevas viivitatud summalt iga tasumisega viivitatud päeva eest.</w:t>
      </w:r>
    </w:p>
    <w:p w:rsidR="00E85C43" w:rsidRPr="00E85C43" w:rsidRDefault="00EA5B25" w:rsidP="00E85C43">
      <w:pPr>
        <w:pStyle w:val="a6"/>
        <w:numPr>
          <w:ilvl w:val="1"/>
          <w:numId w:val="18"/>
        </w:numPr>
        <w:jc w:val="both"/>
      </w:pPr>
      <w:r>
        <w:rPr>
          <w:bCs/>
        </w:rPr>
        <w:t>Kaupade tarne j</w:t>
      </w:r>
      <w:r>
        <w:rPr>
          <w:bCs/>
          <w:lang w:val="et-EE"/>
        </w:rPr>
        <w:t xml:space="preserve">a </w:t>
      </w:r>
      <w:r w:rsidR="00E85C43" w:rsidRPr="00E85C43">
        <w:rPr>
          <w:bCs/>
        </w:rPr>
        <w:t>üleandmise või esinevate puuduste kõrvaldamisega viivitamisel kohustub Müüja tasuma Ostjale leppetrahvi 0,1 protsenti valmimata ja/või üle</w:t>
      </w:r>
      <w:r>
        <w:rPr>
          <w:bCs/>
        </w:rPr>
        <w:t xml:space="preserve"> andmata kaupade </w:t>
      </w:r>
      <w:r w:rsidR="00E85C43" w:rsidRPr="00E85C43">
        <w:rPr>
          <w:bCs/>
        </w:rPr>
        <w:t>maksumusest päevas iga viivitatud päeva eest.</w:t>
      </w:r>
    </w:p>
    <w:p w:rsidR="00E85C43" w:rsidRPr="00E85C43" w:rsidRDefault="00EA5B25" w:rsidP="00E85C43">
      <w:pPr>
        <w:pStyle w:val="a6"/>
        <w:numPr>
          <w:ilvl w:val="1"/>
          <w:numId w:val="18"/>
        </w:numPr>
        <w:jc w:val="both"/>
        <w:rPr>
          <w:lang w:val="en-GB"/>
        </w:rPr>
      </w:pPr>
      <w:r>
        <w:rPr>
          <w:lang w:val="et-EE"/>
        </w:rPr>
        <w:t>Müüja</w:t>
      </w:r>
      <w:r w:rsidR="00E85C43" w:rsidRPr="00E85C43">
        <w:rPr>
          <w:lang w:val="en-GB"/>
        </w:rPr>
        <w:t xml:space="preserve"> on vastutav kahju eest, mida ta põhjustab kolmandatele isikutele Lepingu täitmise käigus.</w:t>
      </w:r>
    </w:p>
    <w:p w:rsidR="00E85C43" w:rsidRPr="00E85C43" w:rsidRDefault="00E85C43" w:rsidP="00E85C43">
      <w:pPr>
        <w:pStyle w:val="a6"/>
        <w:ind w:left="907"/>
        <w:jc w:val="both"/>
        <w:rPr>
          <w:lang w:val="en-GB"/>
        </w:rPr>
      </w:pPr>
    </w:p>
    <w:p w:rsidR="00E85C43" w:rsidRPr="00E85C43" w:rsidRDefault="00E85C43" w:rsidP="00E85C43">
      <w:pPr>
        <w:pStyle w:val="a6"/>
        <w:numPr>
          <w:ilvl w:val="0"/>
          <w:numId w:val="18"/>
        </w:numPr>
        <w:jc w:val="both"/>
        <w:rPr>
          <w:b/>
          <w:lang w:val="en-GB"/>
        </w:rPr>
      </w:pPr>
      <w:r w:rsidRPr="00E85C43">
        <w:rPr>
          <w:b/>
          <w:lang w:val="en-GB"/>
        </w:rPr>
        <w:t>GARANTII</w:t>
      </w:r>
    </w:p>
    <w:p w:rsidR="00E85C43" w:rsidRPr="00E85C43" w:rsidRDefault="00335520" w:rsidP="00E85C43">
      <w:pPr>
        <w:pStyle w:val="a6"/>
        <w:numPr>
          <w:ilvl w:val="1"/>
          <w:numId w:val="18"/>
        </w:numPr>
        <w:jc w:val="both"/>
        <w:rPr>
          <w:lang w:val="en-GB"/>
        </w:rPr>
      </w:pPr>
      <w:r>
        <w:rPr>
          <w:lang w:val="en-GB"/>
        </w:rPr>
        <w:t>Müüja annab tarnitavatele kaupadele</w:t>
      </w:r>
      <w:r w:rsidR="00321DA6">
        <w:rPr>
          <w:lang w:val="en-GB"/>
        </w:rPr>
        <w:t xml:space="preserve"> </w:t>
      </w:r>
      <w:r w:rsidR="00E85C43" w:rsidRPr="00E85C43">
        <w:rPr>
          <w:lang w:val="en-GB"/>
        </w:rPr>
        <w:t xml:space="preserve">müügigarantii/tootjagarantii </w:t>
      </w:r>
      <w:r w:rsidR="00E85C43" w:rsidRPr="00B20345">
        <w:rPr>
          <w:lang w:val="en-GB"/>
        </w:rPr>
        <w:t xml:space="preserve">kaks </w:t>
      </w:r>
      <w:r w:rsidR="00E85C43" w:rsidRPr="00E85C43">
        <w:rPr>
          <w:lang w:val="en-GB"/>
        </w:rPr>
        <w:t>aastat. Nimetatud garanti</w:t>
      </w:r>
      <w:r w:rsidR="00EA5B25">
        <w:rPr>
          <w:lang w:val="en-GB"/>
        </w:rPr>
        <w:t xml:space="preserve">i tähtaeg algab kaupade </w:t>
      </w:r>
      <w:r w:rsidR="00E85C43" w:rsidRPr="00E85C43">
        <w:rPr>
          <w:lang w:val="en-GB"/>
        </w:rPr>
        <w:t>üleandmise-vastuvõtmise lõppakti allkirjastamisest Ostja (hankelepingus Ostja) poolt vastavalt hankelepingu tingimustele.</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lang w:val="en-GB"/>
        </w:rPr>
      </w:pPr>
      <w:r w:rsidRPr="00E85C43">
        <w:rPr>
          <w:b/>
          <w:lang w:val="en-GB"/>
        </w:rPr>
        <w:t>POOLTE ESINDAJAD JA KONTAKTANDMED</w:t>
      </w:r>
    </w:p>
    <w:p w:rsidR="00E85C43" w:rsidRPr="00E85C43" w:rsidRDefault="00E85C43" w:rsidP="00E85C43">
      <w:pPr>
        <w:pStyle w:val="a6"/>
        <w:numPr>
          <w:ilvl w:val="1"/>
          <w:numId w:val="18"/>
        </w:numPr>
        <w:jc w:val="both"/>
        <w:rPr>
          <w:lang w:val="en-GB"/>
        </w:rPr>
      </w:pPr>
      <w:r w:rsidRPr="00E85C43">
        <w:rPr>
          <w:bCs/>
          <w:lang w:val="en-GB"/>
        </w:rPr>
        <w:t>Poolte kontaktisikud Lepingu täitmisel ja nende sidevahendid on:</w:t>
      </w:r>
    </w:p>
    <w:p w:rsidR="00E85C43" w:rsidRPr="00E85C43" w:rsidRDefault="00335520" w:rsidP="00E85C43">
      <w:pPr>
        <w:pStyle w:val="a6"/>
        <w:numPr>
          <w:ilvl w:val="2"/>
          <w:numId w:val="18"/>
        </w:numPr>
        <w:jc w:val="both"/>
        <w:rPr>
          <w:lang w:val="fr-FR"/>
        </w:rPr>
      </w:pPr>
      <w:r>
        <w:rPr>
          <w:bCs/>
          <w:lang w:val="en-GB"/>
        </w:rPr>
        <w:t>Ostja</w:t>
      </w:r>
      <w:r w:rsidR="00937E3A">
        <w:rPr>
          <w:bCs/>
          <w:lang w:val="fr-FR"/>
        </w:rPr>
        <w:t xml:space="preserve"> esindaja – Tatjana Bolšakova, sotsiaalhoolekande osakonna juhataja, tel 392 5742</w:t>
      </w:r>
      <w:r w:rsidR="00E85C43" w:rsidRPr="00E85C43">
        <w:rPr>
          <w:bCs/>
          <w:lang w:val="fr-FR"/>
        </w:rPr>
        <w:t xml:space="preserve">, e-post: </w:t>
      </w:r>
      <w:hyperlink r:id="rId12" w:history="1">
        <w:r w:rsidR="00E14527" w:rsidRPr="002211F9">
          <w:rPr>
            <w:rStyle w:val="a3"/>
            <w:rFonts w:eastAsiaTheme="majorEastAsia"/>
            <w:bCs/>
            <w:lang w:val="fr-FR"/>
          </w:rPr>
          <w:t>bolsakova@sillamae.ee</w:t>
        </w:r>
      </w:hyperlink>
      <w:r w:rsidR="00E85C43" w:rsidRPr="00E85C43">
        <w:rPr>
          <w:lang w:val="fr-FR"/>
        </w:rPr>
        <w:t>;</w:t>
      </w:r>
    </w:p>
    <w:p w:rsidR="00E85C43" w:rsidRPr="00E85C43" w:rsidRDefault="00335520" w:rsidP="00E85C43">
      <w:pPr>
        <w:pStyle w:val="a6"/>
        <w:numPr>
          <w:ilvl w:val="2"/>
          <w:numId w:val="18"/>
        </w:numPr>
        <w:jc w:val="both"/>
        <w:rPr>
          <w:lang w:val="en-GB"/>
        </w:rPr>
      </w:pPr>
      <w:r>
        <w:rPr>
          <w:bCs/>
          <w:lang w:val="en-GB"/>
        </w:rPr>
        <w:t>Müüja</w:t>
      </w:r>
      <w:r w:rsidR="00E85C43" w:rsidRPr="00E85C43">
        <w:rPr>
          <w:bCs/>
          <w:lang w:val="en-GB"/>
        </w:rPr>
        <w:t xml:space="preserve"> esindaja ………………………………………………………….</w:t>
      </w:r>
    </w:p>
    <w:p w:rsidR="00E85C43" w:rsidRPr="00E85C43" w:rsidRDefault="00E85C43" w:rsidP="00E85C43">
      <w:pPr>
        <w:pStyle w:val="a6"/>
        <w:numPr>
          <w:ilvl w:val="1"/>
          <w:numId w:val="18"/>
        </w:numPr>
        <w:jc w:val="both"/>
        <w:rPr>
          <w:lang w:val="en-GB"/>
        </w:rPr>
      </w:pPr>
      <w:r w:rsidRPr="00E85C43">
        <w:rPr>
          <w:lang w:val="en-GB"/>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VÄÄRAMATA JÕUD</w:t>
      </w:r>
    </w:p>
    <w:p w:rsidR="00E85C43" w:rsidRPr="00E85C43" w:rsidRDefault="00E85C43" w:rsidP="00E85C43">
      <w:pPr>
        <w:pStyle w:val="a6"/>
        <w:numPr>
          <w:ilvl w:val="1"/>
          <w:numId w:val="18"/>
        </w:numPr>
        <w:jc w:val="both"/>
      </w:pPr>
      <w:r w:rsidRPr="00E85C43">
        <w:rPr>
          <w:bCs/>
        </w:rPr>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w:t>
      </w:r>
      <w:r w:rsidRPr="00E85C43">
        <w:rPr>
          <w:bCs/>
        </w:rPr>
        <w:lastRenderedPageBreak/>
        <w:t>võetud kohustuste mittetäitmise või mittevastava täitmise eest. Vääramatuks jõuks ei ole Lepingu tähenduses Poole majandusliku olukorra muutus, hinnatõus, puhkus, pankrot ega ka pankrotihoiatus või hagi tagamine. Vääramatu jõu mõiste sisustamisel lähtuvad Pooled Võlaõigusseaduses sätestatust.</w:t>
      </w:r>
    </w:p>
    <w:p w:rsidR="00E85C43" w:rsidRPr="00E85C43" w:rsidRDefault="00E85C43" w:rsidP="00E85C43">
      <w:pPr>
        <w:pStyle w:val="a6"/>
        <w:numPr>
          <w:ilvl w:val="1"/>
          <w:numId w:val="18"/>
        </w:numPr>
        <w:jc w:val="both"/>
        <w:rPr>
          <w:lang w:val="en-GB"/>
        </w:rPr>
      </w:pPr>
      <w:r w:rsidRPr="00E85C43">
        <w:rPr>
          <w:bCs/>
          <w:lang w:val="en-GB"/>
        </w:rPr>
        <w:t>Vääramatu jõu esinemisest tuleb teist Poolt viivitamatult kirjalikult informeerida.</w:t>
      </w:r>
    </w:p>
    <w:p w:rsidR="00E85C43" w:rsidRPr="00E85C43" w:rsidRDefault="00E85C43" w:rsidP="00E85C43">
      <w:pPr>
        <w:pStyle w:val="a6"/>
        <w:numPr>
          <w:ilvl w:val="1"/>
          <w:numId w:val="18"/>
        </w:numPr>
        <w:jc w:val="both"/>
        <w:rPr>
          <w:lang w:val="en-GB"/>
        </w:rPr>
      </w:pPr>
      <w:r w:rsidRPr="00E85C43">
        <w:rPr>
          <w:bCs/>
          <w:lang w:val="en-GB"/>
        </w:rPr>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LÕPPSÄTTED</w:t>
      </w:r>
    </w:p>
    <w:p w:rsidR="00E85C43" w:rsidRPr="00E85C43" w:rsidRDefault="00E85C43" w:rsidP="00E85C43">
      <w:pPr>
        <w:pStyle w:val="a6"/>
        <w:numPr>
          <w:ilvl w:val="1"/>
          <w:numId w:val="18"/>
        </w:numPr>
        <w:jc w:val="both"/>
        <w:rPr>
          <w:lang w:val="en-GB"/>
        </w:rPr>
      </w:pPr>
      <w:r w:rsidRPr="00E85C43">
        <w:rPr>
          <w:bCs/>
          <w:lang w:val="en-GB"/>
        </w:rPr>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E85C43" w:rsidRPr="00E85C43" w:rsidRDefault="00E85C43" w:rsidP="00E85C43">
      <w:pPr>
        <w:pStyle w:val="a6"/>
        <w:numPr>
          <w:ilvl w:val="1"/>
          <w:numId w:val="18"/>
        </w:numPr>
        <w:jc w:val="both"/>
        <w:rPr>
          <w:lang w:val="en-GB"/>
        </w:rPr>
      </w:pPr>
      <w:r w:rsidRPr="00E85C43">
        <w:rPr>
          <w:bCs/>
          <w:lang w:val="en-GB"/>
        </w:rPr>
        <w:t>Leping jõustub alates Lepingu allkirjastamise hetkest.</w:t>
      </w:r>
    </w:p>
    <w:p w:rsidR="00E85C43" w:rsidRPr="00E85C43" w:rsidRDefault="00E85C43" w:rsidP="00E85C43">
      <w:pPr>
        <w:pStyle w:val="Default"/>
        <w:rPr>
          <w:color w:val="auto"/>
          <w:lang w:val="et-EE"/>
        </w:rPr>
      </w:pPr>
      <w:bookmarkStart w:id="0" w:name="_GoBack"/>
      <w:bookmarkEnd w:id="0"/>
    </w:p>
    <w:p w:rsidR="00E85C43" w:rsidRPr="00E85C43" w:rsidRDefault="00E85C43" w:rsidP="00E85C43">
      <w:pPr>
        <w:spacing w:after="0"/>
        <w:rPr>
          <w:rFonts w:ascii="Times New Roman" w:hAnsi="Times New Roman" w:cs="Times New Roman"/>
          <w:b/>
          <w:sz w:val="24"/>
          <w:szCs w:val="24"/>
          <w:lang w:val="en-US"/>
        </w:rPr>
      </w:pPr>
      <w:r w:rsidRPr="00E85C43">
        <w:rPr>
          <w:rFonts w:ascii="Times New Roman" w:hAnsi="Times New Roman" w:cs="Times New Roman"/>
          <w:b/>
          <w:sz w:val="24"/>
          <w:szCs w:val="24"/>
        </w:rPr>
        <w:t>11. PO</w:t>
      </w:r>
      <w:r w:rsidRPr="00E85C43">
        <w:rPr>
          <w:rFonts w:ascii="Times New Roman" w:hAnsi="Times New Roman" w:cs="Times New Roman"/>
          <w:b/>
          <w:sz w:val="24"/>
          <w:szCs w:val="24"/>
          <w:lang w:val="en-US"/>
        </w:rPr>
        <w:t>OLTE REKVISIIDID</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14527" w:rsidP="00E85C4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OSTJA: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MÜÜJA</w:t>
      </w:r>
      <w:r w:rsidR="00E85C43" w:rsidRPr="00E85C43">
        <w:rPr>
          <w:rFonts w:ascii="Times New Roman" w:hAnsi="Times New Roman" w:cs="Times New Roman"/>
          <w:b/>
          <w:sz w:val="24"/>
          <w:szCs w:val="24"/>
          <w:lang w:val="en-US"/>
        </w:rPr>
        <w:t>:</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Sillamäe Linnavalitsus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Registrikood 75003909</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Registrikood 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Kesk </w:t>
      </w:r>
      <w:r w:rsidR="0081298C">
        <w:rPr>
          <w:rFonts w:ascii="Times New Roman" w:hAnsi="Times New Roman" w:cs="Times New Roman"/>
          <w:sz w:val="24"/>
          <w:szCs w:val="24"/>
          <w:lang w:val="en-US"/>
        </w:rPr>
        <w:t xml:space="preserve">tn </w:t>
      </w:r>
      <w:r w:rsidRPr="00E85C43">
        <w:rPr>
          <w:rFonts w:ascii="Times New Roman" w:hAnsi="Times New Roman" w:cs="Times New Roman"/>
          <w:sz w:val="24"/>
          <w:szCs w:val="24"/>
          <w:lang w:val="en-US"/>
        </w:rPr>
        <w:t xml:space="preserve">27, 40231 Sillamäe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Tel 392 5700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Tel 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E-post: </w:t>
      </w:r>
      <w:hyperlink r:id="rId13" w:history="1">
        <w:r w:rsidRPr="00E85C43">
          <w:rPr>
            <w:rStyle w:val="a3"/>
            <w:rFonts w:ascii="Times New Roman" w:eastAsiaTheme="majorEastAsia" w:hAnsi="Times New Roman" w:cs="Times New Roman"/>
            <w:sz w:val="24"/>
            <w:szCs w:val="24"/>
          </w:rPr>
          <w:t>linnavalitsus@sillamae.ee</w:t>
        </w:r>
      </w:hyperlink>
      <w:r w:rsidRPr="00E85C43">
        <w:rPr>
          <w:rFonts w:ascii="Times New Roman" w:hAnsi="Times New Roman" w:cs="Times New Roman"/>
          <w:sz w:val="24"/>
          <w:szCs w:val="24"/>
          <w:lang w:val="en-US"/>
        </w:rPr>
        <w:t xml:space="preserv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E-post __________________</w:t>
      </w:r>
    </w:p>
    <w:p w:rsidR="00E85C43" w:rsidRPr="00E85C43" w:rsidRDefault="00E85C43" w:rsidP="00E85C43">
      <w:pPr>
        <w:spacing w:after="0"/>
        <w:rPr>
          <w:rFonts w:ascii="Times New Roman" w:hAnsi="Times New Roman" w:cs="Times New Roman"/>
          <w:sz w:val="24"/>
          <w:szCs w:val="24"/>
          <w:lang w:val="en-US"/>
        </w:rPr>
      </w:pPr>
    </w:p>
    <w:p w:rsidR="00E85C43" w:rsidRPr="00E85C43" w:rsidRDefault="00E85C43" w:rsidP="00E85C43">
      <w:pPr>
        <w:spacing w:after="0"/>
        <w:rPr>
          <w:rFonts w:ascii="Times New Roman" w:hAnsi="Times New Roman" w:cs="Times New Roman"/>
          <w:i/>
          <w:sz w:val="24"/>
          <w:szCs w:val="24"/>
          <w:lang w:val="en-US"/>
        </w:rPr>
      </w:pPr>
      <w:r w:rsidRPr="00E85C43">
        <w:rPr>
          <w:rFonts w:ascii="Times New Roman" w:hAnsi="Times New Roman" w:cs="Times New Roman"/>
          <w:i/>
          <w:sz w:val="24"/>
          <w:szCs w:val="24"/>
          <w:lang w:val="en-US"/>
        </w:rPr>
        <w:t xml:space="preserve">/allkirjastatud digitaalselt/ </w:t>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t>/allkirjastatud digitaalselt/</w:t>
      </w: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B97D87" w:rsidRDefault="00B97D87" w:rsidP="006F4305">
      <w:pPr>
        <w:pStyle w:val="11"/>
        <w:jc w:val="right"/>
        <w:rPr>
          <w:rFonts w:asciiTheme="minorHAnsi" w:eastAsiaTheme="minorHAnsi" w:hAnsiTheme="minorHAnsi" w:cstheme="minorBidi"/>
          <w:b/>
          <w:sz w:val="22"/>
          <w:szCs w:val="22"/>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F4305" w:rsidRPr="00B97D87" w:rsidRDefault="00E14527" w:rsidP="006F4305">
      <w:pPr>
        <w:pStyle w:val="11"/>
        <w:jc w:val="right"/>
        <w:rPr>
          <w:b/>
          <w:lang w:val="et-EE"/>
        </w:rPr>
      </w:pPr>
      <w:r>
        <w:rPr>
          <w:b/>
          <w:lang w:val="et-EE"/>
        </w:rPr>
        <w:lastRenderedPageBreak/>
        <w:t xml:space="preserve">RHAD </w:t>
      </w:r>
      <w:r w:rsidR="006F4305" w:rsidRPr="006F4305">
        <w:rPr>
          <w:b/>
          <w:lang w:val="et-EE"/>
        </w:rPr>
        <w:t xml:space="preserve">Vorm </w:t>
      </w:r>
      <w:r w:rsidR="006F4305">
        <w:rPr>
          <w:b/>
          <w:lang w:val="et-EE"/>
        </w:rPr>
        <w:t>1</w:t>
      </w:r>
    </w:p>
    <w:p w:rsidR="006F4305" w:rsidRPr="006F4305" w:rsidRDefault="006F4305" w:rsidP="006F4305">
      <w:pPr>
        <w:pStyle w:val="11"/>
        <w:jc w:val="right"/>
        <w:rPr>
          <w:b/>
          <w:lang w:val="et-EE"/>
        </w:rPr>
      </w:pPr>
    </w:p>
    <w:p w:rsidR="006648F0" w:rsidRPr="00E85C43" w:rsidRDefault="00E14527" w:rsidP="006648F0">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„Monitoride ostmine</w:t>
      </w:r>
      <w:r w:rsidR="006648F0" w:rsidRPr="00E85C43">
        <w:rPr>
          <w:rFonts w:ascii="Times New Roman" w:hAnsi="Times New Roman" w:cs="Times New Roman"/>
          <w:color w:val="auto"/>
          <w:sz w:val="24"/>
          <w:szCs w:val="24"/>
        </w:rPr>
        <w:t>“</w:t>
      </w:r>
    </w:p>
    <w:p w:rsidR="006F4305" w:rsidRPr="006648F0" w:rsidRDefault="006F4305" w:rsidP="006F4305">
      <w:pPr>
        <w:spacing w:after="0" w:line="240" w:lineRule="auto"/>
        <w:rPr>
          <w:rFonts w:ascii="Times New Roman" w:hAnsi="Times New Roman" w:cs="Times New Roman"/>
          <w:sz w:val="24"/>
          <w:szCs w:val="24"/>
          <w:lang w:val="en-GB"/>
        </w:rPr>
      </w:pP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7C7AF1">
        <w:rPr>
          <w:rFonts w:ascii="Times New Roman" w:hAnsi="Times New Roman" w:cs="Times New Roman"/>
          <w:sz w:val="24"/>
          <w:szCs w:val="24"/>
        </w:rPr>
        <w:t>käesolev pakkumus on jõus 9</w:t>
      </w:r>
      <w:r w:rsidR="00AF0F43">
        <w:rPr>
          <w:rFonts w:ascii="Times New Roman" w:hAnsi="Times New Roman" w:cs="Times New Roman"/>
          <w:sz w:val="24"/>
          <w:szCs w:val="24"/>
        </w:rPr>
        <w:t>0</w:t>
      </w:r>
      <w:r w:rsidR="00A23768">
        <w:rPr>
          <w:rFonts w:ascii="Times New Roman" w:hAnsi="Times New Roman" w:cs="Times New Roman"/>
          <w:sz w:val="24"/>
          <w:szCs w:val="24"/>
        </w:rPr>
        <w:t xml:space="preserve">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1"/>
        <w:jc w:val="right"/>
        <w:rPr>
          <w:lang w:val="et-EE" w:eastAsia="en-US"/>
        </w:rPr>
      </w:pPr>
    </w:p>
    <w:p w:rsidR="00BC60AB" w:rsidRPr="006F4305" w:rsidRDefault="00E14527" w:rsidP="00BC60AB">
      <w:pPr>
        <w:pStyle w:val="11"/>
        <w:jc w:val="right"/>
        <w:rPr>
          <w:lang w:val="et-EE"/>
        </w:rPr>
      </w:pPr>
      <w:r>
        <w:rPr>
          <w:b/>
          <w:lang w:val="et-EE"/>
        </w:rPr>
        <w:lastRenderedPageBreak/>
        <w:t xml:space="preserve">RHAD </w:t>
      </w:r>
      <w:r w:rsidR="00BC60AB" w:rsidRPr="006F4305">
        <w:rPr>
          <w:b/>
          <w:lang w:val="et-EE"/>
        </w:rPr>
        <w:t xml:space="preserve">Vorm </w:t>
      </w:r>
      <w:r w:rsidR="00BC60AB">
        <w:rPr>
          <w:b/>
          <w:lang w:val="et-EE"/>
        </w:rPr>
        <w:t>2</w:t>
      </w:r>
    </w:p>
    <w:p w:rsidR="00BC60AB" w:rsidRPr="006F4305" w:rsidRDefault="00BC60AB" w:rsidP="00BC60AB">
      <w:pPr>
        <w:pStyle w:val="11"/>
        <w:jc w:val="right"/>
        <w:rPr>
          <w:b/>
          <w:lang w:val="et-EE"/>
        </w:rPr>
      </w:pPr>
    </w:p>
    <w:p w:rsidR="007C7AF1" w:rsidRPr="00E85C43" w:rsidRDefault="00E14527" w:rsidP="007C7AF1">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„Monitoride ostmine</w:t>
      </w:r>
      <w:r w:rsidR="007C7AF1" w:rsidRPr="00E85C43">
        <w:rPr>
          <w:rFonts w:ascii="Times New Roman" w:hAnsi="Times New Roman" w:cs="Times New Roman"/>
          <w:color w:val="auto"/>
          <w:sz w:val="24"/>
          <w:szCs w:val="24"/>
        </w:rPr>
        <w:t>“</w:t>
      </w:r>
    </w:p>
    <w:p w:rsidR="00BC60AB" w:rsidRPr="006F4305" w:rsidRDefault="00BC60AB" w:rsidP="00BC60AB">
      <w:pPr>
        <w:pStyle w:val="2"/>
        <w:spacing w:before="0"/>
        <w:jc w:val="center"/>
        <w:rPr>
          <w:rFonts w:ascii="Times New Roman" w:hAnsi="Times New Roman" w:cs="Times New Roman"/>
          <w:color w:val="auto"/>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495D52" w:rsidRDefault="00495D52" w:rsidP="00D76306">
      <w:pPr>
        <w:pStyle w:val="11"/>
        <w:jc w:val="right"/>
        <w:rPr>
          <w:rFonts w:eastAsiaTheme="minorHAnsi"/>
          <w:lang w:val="et-EE" w:eastAsia="en-US"/>
        </w:rPr>
      </w:pPr>
    </w:p>
    <w:p w:rsidR="00495D52" w:rsidRDefault="00495D52" w:rsidP="00D76306">
      <w:pPr>
        <w:pStyle w:val="11"/>
        <w:jc w:val="right"/>
        <w:rPr>
          <w:rFonts w:eastAsiaTheme="minorHAnsi"/>
          <w:lang w:val="et-EE" w:eastAsia="en-US"/>
        </w:rPr>
      </w:pPr>
    </w:p>
    <w:p w:rsidR="00D76306" w:rsidRPr="006F4305" w:rsidRDefault="00E14527" w:rsidP="00D76306">
      <w:pPr>
        <w:pStyle w:val="11"/>
        <w:jc w:val="right"/>
        <w:rPr>
          <w:lang w:val="et-EE"/>
        </w:rPr>
      </w:pPr>
      <w:r>
        <w:rPr>
          <w:b/>
          <w:lang w:val="et-EE"/>
        </w:rPr>
        <w:lastRenderedPageBreak/>
        <w:t xml:space="preserve">RHAD </w:t>
      </w:r>
      <w:r w:rsidR="00D76306" w:rsidRPr="006F4305">
        <w:rPr>
          <w:b/>
          <w:lang w:val="et-EE"/>
        </w:rPr>
        <w:t xml:space="preserve">Vorm </w:t>
      </w:r>
      <w:r w:rsidR="00D76306">
        <w:rPr>
          <w:b/>
          <w:lang w:val="et-EE"/>
        </w:rPr>
        <w:t>3</w:t>
      </w:r>
    </w:p>
    <w:p w:rsidR="00D76306" w:rsidRPr="006F4305" w:rsidRDefault="00D76306" w:rsidP="00D76306">
      <w:pPr>
        <w:pStyle w:val="11"/>
        <w:jc w:val="right"/>
        <w:rPr>
          <w:b/>
          <w:lang w:val="et-EE"/>
        </w:rPr>
      </w:pPr>
    </w:p>
    <w:p w:rsidR="007C7AF1" w:rsidRPr="00E85C43" w:rsidRDefault="00E14527" w:rsidP="007C7AF1">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„Monitoride ostmine</w:t>
      </w:r>
      <w:r w:rsidR="007C7AF1" w:rsidRPr="00E85C43">
        <w:rPr>
          <w:rFonts w:ascii="Times New Roman" w:hAnsi="Times New Roman" w:cs="Times New Roman"/>
          <w:color w:val="auto"/>
          <w:sz w:val="24"/>
          <w:szCs w:val="24"/>
        </w:rPr>
        <w:t>“</w:t>
      </w:r>
    </w:p>
    <w:p w:rsidR="00D76306" w:rsidRPr="006648F0" w:rsidRDefault="00D76306" w:rsidP="00D76306">
      <w:pPr>
        <w:spacing w:after="0" w:line="240" w:lineRule="auto"/>
        <w:rPr>
          <w:rFonts w:ascii="Times New Roman" w:hAnsi="Times New Roman" w:cs="Times New Roman"/>
          <w:sz w:val="24"/>
          <w:szCs w:val="24"/>
          <w:lang w:val="en-GB"/>
        </w:rPr>
      </w:pP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B97D87" w:rsidRDefault="00B97D87" w:rsidP="00093A94">
      <w:pPr>
        <w:pStyle w:val="11"/>
        <w:jc w:val="right"/>
        <w:rPr>
          <w:rFonts w:eastAsiaTheme="minorHAnsi"/>
          <w:lang w:val="et-EE" w:eastAsia="en-US"/>
        </w:rPr>
      </w:pPr>
    </w:p>
    <w:p w:rsidR="005E5637" w:rsidRDefault="005E5637" w:rsidP="00093A94">
      <w:pPr>
        <w:pStyle w:val="11"/>
        <w:jc w:val="right"/>
        <w:rPr>
          <w:b/>
          <w:lang w:val="et-EE"/>
        </w:rPr>
      </w:pPr>
    </w:p>
    <w:p w:rsidR="005E5637" w:rsidRDefault="005E5637" w:rsidP="00093A94">
      <w:pPr>
        <w:pStyle w:val="11"/>
        <w:jc w:val="right"/>
        <w:rPr>
          <w:b/>
          <w:lang w:val="et-EE"/>
        </w:rPr>
      </w:pPr>
    </w:p>
    <w:p w:rsidR="00093A94" w:rsidRPr="006F4305" w:rsidRDefault="00E14527" w:rsidP="00093A94">
      <w:pPr>
        <w:pStyle w:val="11"/>
        <w:jc w:val="right"/>
        <w:rPr>
          <w:lang w:val="et-EE"/>
        </w:rPr>
      </w:pPr>
      <w:r>
        <w:rPr>
          <w:b/>
          <w:lang w:val="et-EE"/>
        </w:rPr>
        <w:lastRenderedPageBreak/>
        <w:t xml:space="preserve">RHAD </w:t>
      </w:r>
      <w:r w:rsidR="00093A94" w:rsidRPr="006F4305">
        <w:rPr>
          <w:b/>
          <w:lang w:val="et-EE"/>
        </w:rPr>
        <w:t xml:space="preserve">Vorm </w:t>
      </w:r>
      <w:r w:rsidR="00093A94">
        <w:rPr>
          <w:b/>
          <w:lang w:val="et-EE"/>
        </w:rPr>
        <w:t>4</w:t>
      </w:r>
    </w:p>
    <w:p w:rsidR="00093A94" w:rsidRPr="006F4305" w:rsidRDefault="00093A94" w:rsidP="00093A94">
      <w:pPr>
        <w:pStyle w:val="11"/>
        <w:jc w:val="right"/>
        <w:rPr>
          <w:b/>
          <w:lang w:val="et-EE"/>
        </w:rPr>
      </w:pPr>
    </w:p>
    <w:p w:rsidR="007C7AF1" w:rsidRPr="00E85C43" w:rsidRDefault="00E14527" w:rsidP="007C7AF1">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„Monitorde ostmine</w:t>
      </w:r>
      <w:r w:rsidR="007C7AF1" w:rsidRPr="00E85C43">
        <w:rPr>
          <w:rFonts w:ascii="Times New Roman" w:hAnsi="Times New Roman" w:cs="Times New Roman"/>
          <w:color w:val="auto"/>
          <w:sz w:val="24"/>
          <w:szCs w:val="24"/>
        </w:rPr>
        <w:t>“</w:t>
      </w:r>
    </w:p>
    <w:p w:rsidR="00093A94" w:rsidRPr="006F4305" w:rsidRDefault="00093A94" w:rsidP="00093A94">
      <w:pPr>
        <w:pStyle w:val="2"/>
        <w:spacing w:before="0"/>
        <w:jc w:val="center"/>
        <w:rPr>
          <w:rFonts w:ascii="Times New Roman" w:hAnsi="Times New Roman" w:cs="Times New Roman"/>
          <w:color w:val="auto"/>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6648F0" w:rsidRDefault="006648F0" w:rsidP="00894167">
      <w:pPr>
        <w:pStyle w:val="11"/>
        <w:jc w:val="right"/>
        <w:rPr>
          <w:rFonts w:eastAsiaTheme="minorHAnsi"/>
          <w:b/>
          <w:bCs/>
          <w:lang w:val="et-EE" w:eastAsia="en-US"/>
        </w:rPr>
      </w:pPr>
    </w:p>
    <w:p w:rsidR="00B97D87" w:rsidRDefault="00B97D87" w:rsidP="00894167">
      <w:pPr>
        <w:pStyle w:val="11"/>
        <w:jc w:val="right"/>
        <w:rPr>
          <w:b/>
          <w:lang w:val="et-EE"/>
        </w:rPr>
      </w:pPr>
    </w:p>
    <w:p w:rsidR="00B97D87" w:rsidRDefault="00B97D87" w:rsidP="00894167">
      <w:pPr>
        <w:pStyle w:val="11"/>
        <w:jc w:val="right"/>
        <w:rPr>
          <w:b/>
          <w:lang w:val="et-EE"/>
        </w:rPr>
      </w:pPr>
    </w:p>
    <w:p w:rsidR="00B97D87" w:rsidRDefault="00B97D87" w:rsidP="00894167">
      <w:pPr>
        <w:pStyle w:val="11"/>
        <w:jc w:val="right"/>
        <w:rPr>
          <w:b/>
          <w:lang w:val="et-EE"/>
        </w:rPr>
      </w:pPr>
    </w:p>
    <w:p w:rsidR="00B97D87" w:rsidRDefault="00B97D87" w:rsidP="00894167">
      <w:pPr>
        <w:pStyle w:val="11"/>
        <w:jc w:val="right"/>
        <w:rPr>
          <w:b/>
          <w:lang w:val="et-EE"/>
        </w:rPr>
      </w:pPr>
    </w:p>
    <w:p w:rsidR="00894167" w:rsidRPr="006F4305" w:rsidRDefault="00F10239" w:rsidP="00894167">
      <w:pPr>
        <w:pStyle w:val="11"/>
        <w:jc w:val="right"/>
        <w:rPr>
          <w:lang w:val="et-EE"/>
        </w:rPr>
      </w:pPr>
      <w:r>
        <w:rPr>
          <w:b/>
          <w:lang w:val="et-EE"/>
        </w:rPr>
        <w:lastRenderedPageBreak/>
        <w:t xml:space="preserve">RHAD </w:t>
      </w:r>
      <w:r w:rsidR="00894167" w:rsidRPr="006F4305">
        <w:rPr>
          <w:b/>
          <w:lang w:val="et-EE"/>
        </w:rPr>
        <w:t xml:space="preserve">Vorm </w:t>
      </w:r>
      <w:r w:rsidR="00894167">
        <w:rPr>
          <w:b/>
          <w:lang w:val="et-EE"/>
        </w:rPr>
        <w:t>5</w:t>
      </w:r>
    </w:p>
    <w:p w:rsidR="00894167" w:rsidRPr="006F4305" w:rsidRDefault="00894167" w:rsidP="00894167">
      <w:pPr>
        <w:pStyle w:val="11"/>
        <w:jc w:val="right"/>
        <w:rPr>
          <w:b/>
          <w:lang w:val="et-EE"/>
        </w:rPr>
      </w:pPr>
    </w:p>
    <w:p w:rsidR="004A33E6" w:rsidRPr="00234A2F" w:rsidRDefault="00894167" w:rsidP="00234A2F">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7C7AF1" w:rsidRPr="00E85C43" w:rsidRDefault="007C7AF1" w:rsidP="007C7AF1">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Riigihange </w:t>
      </w:r>
      <w:r w:rsidR="00F10239">
        <w:rPr>
          <w:rFonts w:ascii="Times New Roman" w:hAnsi="Times New Roman" w:cs="Times New Roman"/>
          <w:color w:val="auto"/>
          <w:sz w:val="24"/>
          <w:szCs w:val="24"/>
        </w:rPr>
        <w:t>„Monitoride ostmine</w:t>
      </w:r>
      <w:r w:rsidRPr="00E85C43">
        <w:rPr>
          <w:rFonts w:ascii="Times New Roman" w:hAnsi="Times New Roman" w:cs="Times New Roman"/>
          <w:color w:val="auto"/>
          <w:sz w:val="24"/>
          <w:szCs w:val="24"/>
        </w:rPr>
        <w:t>“</w:t>
      </w:r>
    </w:p>
    <w:p w:rsidR="004A33E6" w:rsidRPr="006648F0" w:rsidRDefault="004A33E6" w:rsidP="004A33E6">
      <w:pPr>
        <w:spacing w:after="0" w:line="240" w:lineRule="auto"/>
        <w:rPr>
          <w:rFonts w:ascii="Times New Roman" w:hAnsi="Times New Roman" w:cs="Times New Roman"/>
          <w:sz w:val="24"/>
          <w:szCs w:val="24"/>
          <w:lang w:val="en-GB"/>
        </w:rPr>
      </w:pP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5E6462" w:rsidRDefault="005E6462"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sidRPr="005E6462">
        <w:rPr>
          <w:rFonts w:ascii="Times New Roman" w:hAnsi="Times New Roman" w:cs="Times New Roman"/>
          <w:b/>
          <w:bCs/>
          <w:sz w:val="24"/>
          <w:szCs w:val="24"/>
        </w:rPr>
        <w:t>PAKKUMUSE MAKSUMUSE TABEL</w:t>
      </w:r>
    </w:p>
    <w:p w:rsidR="006648F0" w:rsidRPr="00D3718C" w:rsidRDefault="006648F0" w:rsidP="006648F0">
      <w:pPr>
        <w:pStyle w:val="a6"/>
        <w:jc w:val="both"/>
        <w:rPr>
          <w:lang w:val="en-GB"/>
        </w:rPr>
      </w:pPr>
    </w:p>
    <w:p w:rsidR="006648F0" w:rsidRDefault="006648F0" w:rsidP="006648F0">
      <w:pPr>
        <w:pStyle w:val="a7"/>
        <w:ind w:left="0"/>
        <w:rPr>
          <w:bCs/>
          <w:sz w:val="22"/>
          <w:szCs w:val="22"/>
        </w:rPr>
      </w:pPr>
    </w:p>
    <w:tbl>
      <w:tblPr>
        <w:tblW w:w="9356" w:type="dxa"/>
        <w:tblInd w:w="70" w:type="dxa"/>
        <w:tblLayout w:type="fixed"/>
        <w:tblCellMar>
          <w:left w:w="0" w:type="dxa"/>
          <w:right w:w="0" w:type="dxa"/>
        </w:tblCellMar>
        <w:tblLook w:val="04A0"/>
      </w:tblPr>
      <w:tblGrid>
        <w:gridCol w:w="691"/>
        <w:gridCol w:w="3562"/>
        <w:gridCol w:w="1276"/>
        <w:gridCol w:w="1134"/>
        <w:gridCol w:w="1275"/>
        <w:gridCol w:w="1418"/>
      </w:tblGrid>
      <w:tr w:rsidR="006648F0" w:rsidRPr="006648F0" w:rsidTr="007871FA">
        <w:trPr>
          <w:cantSplit/>
          <w:trHeight w:val="257"/>
        </w:trPr>
        <w:tc>
          <w:tcPr>
            <w:tcW w:w="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Jrk nr</w:t>
            </w:r>
          </w:p>
        </w:tc>
        <w:tc>
          <w:tcPr>
            <w:tcW w:w="3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B97D87" w:rsidP="006648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Kauba</w:t>
            </w:r>
            <w:r w:rsidR="006648F0" w:rsidRPr="006648F0">
              <w:rPr>
                <w:rFonts w:ascii="Times New Roman" w:hAnsi="Times New Roman" w:cs="Times New Roman"/>
                <w:b/>
                <w:bCs/>
                <w:sz w:val="24"/>
                <w:szCs w:val="24"/>
              </w:rPr>
              <w:t xml:space="preserve">  nimetus</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Mõõtühik</w:t>
            </w:r>
          </w:p>
        </w:tc>
        <w:tc>
          <w:tcPr>
            <w:tcW w:w="1134"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Kogus</w:t>
            </w:r>
          </w:p>
        </w:tc>
        <w:tc>
          <w:tcPr>
            <w:tcW w:w="1275"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Ühiku hind</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Maksumus, EUR</w:t>
            </w:r>
          </w:p>
        </w:tc>
      </w:tr>
      <w:tr w:rsidR="006648F0" w:rsidRPr="006648F0" w:rsidTr="007871FA">
        <w:trPr>
          <w:cantSplit/>
          <w:trHeight w:val="257"/>
        </w:trPr>
        <w:tc>
          <w:tcPr>
            <w:tcW w:w="42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F10239" w:rsidP="006648F0">
            <w:pPr>
              <w:spacing w:after="0" w:line="240" w:lineRule="auto"/>
              <w:rPr>
                <w:rFonts w:ascii="Times New Roman" w:hAnsi="Times New Roman" w:cs="Times New Roman"/>
                <w:sz w:val="24"/>
                <w:szCs w:val="24"/>
              </w:rPr>
            </w:pPr>
            <w:r>
              <w:rPr>
                <w:rFonts w:ascii="Times New Roman" w:hAnsi="Times New Roman" w:cs="Times New Roman"/>
                <w:sz w:val="24"/>
                <w:szCs w:val="24"/>
              </w:rPr>
              <w:t>Monitorid</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48F0" w:rsidRPr="006648F0" w:rsidRDefault="00B97D87" w:rsidP="00664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tk</w:t>
            </w:r>
          </w:p>
        </w:tc>
        <w:tc>
          <w:tcPr>
            <w:tcW w:w="1134" w:type="dxa"/>
            <w:tcBorders>
              <w:top w:val="single" w:sz="4" w:space="0" w:color="auto"/>
              <w:left w:val="single" w:sz="4" w:space="0" w:color="auto"/>
              <w:bottom w:val="single" w:sz="4" w:space="0" w:color="auto"/>
              <w:right w:val="single" w:sz="4" w:space="0" w:color="auto"/>
            </w:tcBorders>
          </w:tcPr>
          <w:p w:rsidR="006648F0" w:rsidRPr="005E5637" w:rsidRDefault="007C7AF1" w:rsidP="00664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right"/>
              <w:rPr>
                <w:rFonts w:ascii="Times New Roman" w:hAnsi="Times New Roman" w:cs="Times New Roman"/>
                <w:b/>
                <w:bCs/>
                <w:sz w:val="24"/>
                <w:szCs w:val="24"/>
                <w:lang w:val="nb-NO" w:eastAsia="ru-RU"/>
              </w:rPr>
            </w:pPr>
            <w:r w:rsidRPr="006648F0">
              <w:rPr>
                <w:rFonts w:ascii="Times New Roman" w:hAnsi="Times New Roman" w:cs="Times New Roman"/>
                <w:b/>
                <w:bCs/>
                <w:sz w:val="24"/>
                <w:szCs w:val="24"/>
                <w:lang w:val="nb-NO" w:eastAsia="ru-RU"/>
              </w:rPr>
              <w:t>Kokku</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eastAsia="ru-RU"/>
              </w:rPr>
              <w:t xml:space="preserve">PAKKUMUSE MAKSUMUS KOKKU ILMA KÄIBEMAKSUTA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lang w:val="en-US"/>
              </w:rPr>
            </w:pPr>
            <w:r w:rsidRPr="006648F0">
              <w:rPr>
                <w:rFonts w:ascii="Times New Roman" w:hAnsi="Times New Roman" w:cs="Times New Roman"/>
                <w:sz w:val="24"/>
                <w:szCs w:val="24"/>
                <w:lang w:val="en-US"/>
              </w:rPr>
              <w:t>Käibemaks 22%</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rPr>
              <w:t xml:space="preserve">PAKKUMUSE MAKSUMUS KOKKU KOOS KÄIBEMAKSUGA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bl>
    <w:p w:rsidR="006648F0" w:rsidRDefault="006648F0" w:rsidP="00512B43">
      <w:pPr>
        <w:tabs>
          <w:tab w:val="left" w:pos="707"/>
          <w:tab w:val="left" w:pos="1414"/>
          <w:tab w:val="left" w:pos="2122"/>
          <w:tab w:val="left" w:pos="2830"/>
          <w:tab w:val="left" w:pos="3538"/>
          <w:tab w:val="left" w:pos="4246"/>
          <w:tab w:val="left" w:pos="4954"/>
          <w:tab w:val="left" w:pos="5662"/>
          <w:tab w:val="left" w:pos="6370"/>
        </w:tabs>
        <w:ind w:left="704" w:hanging="704"/>
        <w:rPr>
          <w:rFonts w:ascii="Times New Roman" w:hAnsi="Times New Roman" w:cs="Times New Roman"/>
          <w:b/>
          <w:bCs/>
          <w:sz w:val="24"/>
          <w:szCs w:val="24"/>
        </w:rPr>
      </w:pPr>
    </w:p>
    <w:p w:rsidR="005E6462" w:rsidRPr="00265103" w:rsidRDefault="005E6462" w:rsidP="00265103">
      <w:pPr>
        <w:pStyle w:val="a4"/>
        <w:numPr>
          <w:ilvl w:val="0"/>
          <w:numId w:val="14"/>
        </w:numPr>
        <w:spacing w:after="0" w:line="240" w:lineRule="auto"/>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ettepanekus ja selle lisades sätestatud ja nendest tulenevaid töövõtja kohustusi, ülesandeid, tegevusi ja toiminguid;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5E6462" w:rsidRPr="005E6462" w:rsidRDefault="005E6462" w:rsidP="005E6462">
      <w:pPr>
        <w:numPr>
          <w:ilvl w:val="0"/>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Kinnitame, et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4A33E6" w:rsidRPr="005E6462" w:rsidRDefault="004A33E6" w:rsidP="005E6462">
      <w:pPr>
        <w:spacing w:after="0" w:line="240" w:lineRule="auto"/>
        <w:rPr>
          <w:rFonts w:ascii="Times New Roman" w:hAnsi="Times New Roman" w:cs="Times New Roman"/>
          <w:sz w:val="24"/>
          <w:szCs w:val="24"/>
        </w:rPr>
      </w:pPr>
    </w:p>
    <w:p w:rsidR="008A1B57" w:rsidRPr="00F816A5" w:rsidRDefault="008A1B57" w:rsidP="008A1B57">
      <w:pPr>
        <w:spacing w:after="0" w:line="240" w:lineRule="auto"/>
        <w:rPr>
          <w:rFonts w:ascii="Times New Roman" w:hAnsi="Times New Roman" w:cs="Times New Roman"/>
          <w:i/>
          <w:sz w:val="24"/>
          <w:szCs w:val="24"/>
        </w:rPr>
      </w:pPr>
      <w:r w:rsidRPr="00F816A5">
        <w:rPr>
          <w:rFonts w:ascii="Times New Roman" w:hAnsi="Times New Roman" w:cs="Times New Roman"/>
          <w:i/>
          <w:sz w:val="24"/>
          <w:szCs w:val="24"/>
        </w:rPr>
        <w:t>(allkirjastatud digitaalselt)</w:t>
      </w:r>
    </w:p>
    <w:p w:rsidR="008A1B57" w:rsidRDefault="008A1B57" w:rsidP="008A1B5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A97EF1"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(ees- ja perekonnanimi)</w:t>
      </w:r>
    </w:p>
    <w:p w:rsidR="008A1B57"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w:t>
      </w:r>
    </w:p>
    <w:p w:rsidR="00FE267E" w:rsidRPr="0013211A" w:rsidRDefault="008A1B57" w:rsidP="001321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(ametikoht)</w:t>
      </w:r>
    </w:p>
    <w:sectPr w:rsidR="00FE267E" w:rsidRPr="0013211A"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E9E4751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6">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19406F6C"/>
    <w:multiLevelType w:val="multilevel"/>
    <w:tmpl w:val="A7E47B9A"/>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bullet"/>
      <w:lvlText w:val=""/>
      <w:lvlJc w:val="left"/>
      <w:pPr>
        <w:tabs>
          <w:tab w:val="num" w:pos="1497"/>
        </w:tabs>
        <w:ind w:left="1497" w:hanging="504"/>
      </w:pPr>
      <w:rPr>
        <w:rFonts w:ascii="Symbol" w:hAnsi="Symbol" w:hint="default"/>
        <w:b w:val="0"/>
        <w:color w:val="auto"/>
        <w:sz w:val="22"/>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5A6D82"/>
    <w:multiLevelType w:val="multilevel"/>
    <w:tmpl w:val="BD724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8B00884"/>
    <w:multiLevelType w:val="hybridMultilevel"/>
    <w:tmpl w:val="E66A35B2"/>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2">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3F7E7EB4"/>
    <w:multiLevelType w:val="hybridMultilevel"/>
    <w:tmpl w:val="B54A8BBC"/>
    <w:lvl w:ilvl="0" w:tplc="22AA3BA6">
      <w:start w:val="1"/>
      <w:numFmt w:val="decimal"/>
      <w:lvlText w:val="%1."/>
      <w:lvlJc w:val="left"/>
      <w:pPr>
        <w:ind w:left="720" w:hanging="360"/>
      </w:pPr>
      <w:rPr>
        <w:rFonts w:ascii="Times New Roman" w:hAnsi="Times New Roman" w:cs="Times New Roman" w:hint="default"/>
        <w:b/>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4">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8">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20">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0B71"/>
    <w:rsid w:val="000025F6"/>
    <w:rsid w:val="00017E63"/>
    <w:rsid w:val="00027A78"/>
    <w:rsid w:val="00040F99"/>
    <w:rsid w:val="00065D49"/>
    <w:rsid w:val="00071E5D"/>
    <w:rsid w:val="00084F33"/>
    <w:rsid w:val="00087A49"/>
    <w:rsid w:val="00093A94"/>
    <w:rsid w:val="000954E7"/>
    <w:rsid w:val="000B1DF8"/>
    <w:rsid w:val="000C1340"/>
    <w:rsid w:val="000D23BB"/>
    <w:rsid w:val="000D2BB6"/>
    <w:rsid w:val="000E7739"/>
    <w:rsid w:val="00102347"/>
    <w:rsid w:val="0011792D"/>
    <w:rsid w:val="0013211A"/>
    <w:rsid w:val="001328FD"/>
    <w:rsid w:val="001337FA"/>
    <w:rsid w:val="001574CB"/>
    <w:rsid w:val="001576D8"/>
    <w:rsid w:val="00180149"/>
    <w:rsid w:val="00190044"/>
    <w:rsid w:val="0019222B"/>
    <w:rsid w:val="00192BEB"/>
    <w:rsid w:val="001A189F"/>
    <w:rsid w:val="001A2AE0"/>
    <w:rsid w:val="001A7A02"/>
    <w:rsid w:val="001B417B"/>
    <w:rsid w:val="001C4514"/>
    <w:rsid w:val="001E2BCB"/>
    <w:rsid w:val="001E3351"/>
    <w:rsid w:val="001E47B2"/>
    <w:rsid w:val="001E5681"/>
    <w:rsid w:val="00230234"/>
    <w:rsid w:val="00232E4C"/>
    <w:rsid w:val="00234A2F"/>
    <w:rsid w:val="00240BAD"/>
    <w:rsid w:val="00244AD8"/>
    <w:rsid w:val="00244FF0"/>
    <w:rsid w:val="00255F3C"/>
    <w:rsid w:val="002564E2"/>
    <w:rsid w:val="00265103"/>
    <w:rsid w:val="00271731"/>
    <w:rsid w:val="00277E9B"/>
    <w:rsid w:val="0028130F"/>
    <w:rsid w:val="00294C86"/>
    <w:rsid w:val="00294E5D"/>
    <w:rsid w:val="00297EA6"/>
    <w:rsid w:val="002A43C3"/>
    <w:rsid w:val="002A6FFA"/>
    <w:rsid w:val="002B079E"/>
    <w:rsid w:val="002C0985"/>
    <w:rsid w:val="002C23DC"/>
    <w:rsid w:val="002C2F74"/>
    <w:rsid w:val="002D01E6"/>
    <w:rsid w:val="002D5A88"/>
    <w:rsid w:val="002E3427"/>
    <w:rsid w:val="002E355C"/>
    <w:rsid w:val="002E3603"/>
    <w:rsid w:val="0031076B"/>
    <w:rsid w:val="00320547"/>
    <w:rsid w:val="00321DA6"/>
    <w:rsid w:val="0033423C"/>
    <w:rsid w:val="00335520"/>
    <w:rsid w:val="0033556C"/>
    <w:rsid w:val="00341A49"/>
    <w:rsid w:val="00355534"/>
    <w:rsid w:val="00363B13"/>
    <w:rsid w:val="00374249"/>
    <w:rsid w:val="003751FE"/>
    <w:rsid w:val="003B402D"/>
    <w:rsid w:val="003C4D4C"/>
    <w:rsid w:val="003D3871"/>
    <w:rsid w:val="003D472B"/>
    <w:rsid w:val="003F32F8"/>
    <w:rsid w:val="00402A48"/>
    <w:rsid w:val="00406CA6"/>
    <w:rsid w:val="004115E3"/>
    <w:rsid w:val="0042498E"/>
    <w:rsid w:val="00441C7D"/>
    <w:rsid w:val="00445510"/>
    <w:rsid w:val="00452E25"/>
    <w:rsid w:val="004660CD"/>
    <w:rsid w:val="00471B9C"/>
    <w:rsid w:val="00473183"/>
    <w:rsid w:val="00482DBD"/>
    <w:rsid w:val="00495D52"/>
    <w:rsid w:val="004A0FA9"/>
    <w:rsid w:val="004A33E6"/>
    <w:rsid w:val="004A59A0"/>
    <w:rsid w:val="004A6EB0"/>
    <w:rsid w:val="004D0A73"/>
    <w:rsid w:val="004D5BBF"/>
    <w:rsid w:val="004D787D"/>
    <w:rsid w:val="004E2F4F"/>
    <w:rsid w:val="004F15E3"/>
    <w:rsid w:val="00501E23"/>
    <w:rsid w:val="00504327"/>
    <w:rsid w:val="00504B0B"/>
    <w:rsid w:val="00506C03"/>
    <w:rsid w:val="00512B43"/>
    <w:rsid w:val="0051630F"/>
    <w:rsid w:val="00516963"/>
    <w:rsid w:val="00525D17"/>
    <w:rsid w:val="00533B3A"/>
    <w:rsid w:val="0055290F"/>
    <w:rsid w:val="00554348"/>
    <w:rsid w:val="00567A9E"/>
    <w:rsid w:val="005850FF"/>
    <w:rsid w:val="005A3020"/>
    <w:rsid w:val="005A616A"/>
    <w:rsid w:val="005C4A15"/>
    <w:rsid w:val="005C4FC3"/>
    <w:rsid w:val="005E072D"/>
    <w:rsid w:val="005E2183"/>
    <w:rsid w:val="005E4EC0"/>
    <w:rsid w:val="005E5637"/>
    <w:rsid w:val="005E6462"/>
    <w:rsid w:val="005E79AD"/>
    <w:rsid w:val="006426F6"/>
    <w:rsid w:val="00643BAF"/>
    <w:rsid w:val="006458A8"/>
    <w:rsid w:val="00654D91"/>
    <w:rsid w:val="00655CC4"/>
    <w:rsid w:val="00664057"/>
    <w:rsid w:val="006648F0"/>
    <w:rsid w:val="006801B4"/>
    <w:rsid w:val="006A7D7D"/>
    <w:rsid w:val="006B0469"/>
    <w:rsid w:val="006B6039"/>
    <w:rsid w:val="006D0568"/>
    <w:rsid w:val="006D509A"/>
    <w:rsid w:val="006E0177"/>
    <w:rsid w:val="006E183D"/>
    <w:rsid w:val="006F13E9"/>
    <w:rsid w:val="006F4305"/>
    <w:rsid w:val="00703146"/>
    <w:rsid w:val="00720B0B"/>
    <w:rsid w:val="00730125"/>
    <w:rsid w:val="00734B4E"/>
    <w:rsid w:val="007415FE"/>
    <w:rsid w:val="00776620"/>
    <w:rsid w:val="00785E96"/>
    <w:rsid w:val="00794EEC"/>
    <w:rsid w:val="007977F4"/>
    <w:rsid w:val="007A79D2"/>
    <w:rsid w:val="007A7A26"/>
    <w:rsid w:val="007B10D4"/>
    <w:rsid w:val="007C7AF1"/>
    <w:rsid w:val="007D0EEA"/>
    <w:rsid w:val="007E69DA"/>
    <w:rsid w:val="007F5441"/>
    <w:rsid w:val="007F72F6"/>
    <w:rsid w:val="00804ADA"/>
    <w:rsid w:val="008058EC"/>
    <w:rsid w:val="0081298C"/>
    <w:rsid w:val="0083752D"/>
    <w:rsid w:val="00863DCD"/>
    <w:rsid w:val="0086480B"/>
    <w:rsid w:val="00866197"/>
    <w:rsid w:val="00866D29"/>
    <w:rsid w:val="00875376"/>
    <w:rsid w:val="008826FD"/>
    <w:rsid w:val="00894167"/>
    <w:rsid w:val="008947DA"/>
    <w:rsid w:val="008A1B57"/>
    <w:rsid w:val="008D7633"/>
    <w:rsid w:val="009040F5"/>
    <w:rsid w:val="00904254"/>
    <w:rsid w:val="00907309"/>
    <w:rsid w:val="00912EA7"/>
    <w:rsid w:val="009138B6"/>
    <w:rsid w:val="0093178F"/>
    <w:rsid w:val="00932439"/>
    <w:rsid w:val="00937E3A"/>
    <w:rsid w:val="0095583D"/>
    <w:rsid w:val="00960586"/>
    <w:rsid w:val="00960A21"/>
    <w:rsid w:val="009A1844"/>
    <w:rsid w:val="009A7028"/>
    <w:rsid w:val="009B0C87"/>
    <w:rsid w:val="009B36C1"/>
    <w:rsid w:val="009D3675"/>
    <w:rsid w:val="009E2C60"/>
    <w:rsid w:val="009E3BD0"/>
    <w:rsid w:val="00A06C85"/>
    <w:rsid w:val="00A15E47"/>
    <w:rsid w:val="00A23768"/>
    <w:rsid w:val="00A23C61"/>
    <w:rsid w:val="00A27680"/>
    <w:rsid w:val="00A30F34"/>
    <w:rsid w:val="00A37EA4"/>
    <w:rsid w:val="00A42CF2"/>
    <w:rsid w:val="00A47843"/>
    <w:rsid w:val="00A548B8"/>
    <w:rsid w:val="00A55499"/>
    <w:rsid w:val="00A66FF0"/>
    <w:rsid w:val="00A74DA5"/>
    <w:rsid w:val="00A81138"/>
    <w:rsid w:val="00A82B61"/>
    <w:rsid w:val="00A928D1"/>
    <w:rsid w:val="00A93DD8"/>
    <w:rsid w:val="00A94A3A"/>
    <w:rsid w:val="00A973E0"/>
    <w:rsid w:val="00A97EF1"/>
    <w:rsid w:val="00AA2098"/>
    <w:rsid w:val="00AA48E9"/>
    <w:rsid w:val="00AB32B0"/>
    <w:rsid w:val="00AC58AA"/>
    <w:rsid w:val="00AD05A8"/>
    <w:rsid w:val="00AE05F1"/>
    <w:rsid w:val="00AF0F43"/>
    <w:rsid w:val="00AF1F00"/>
    <w:rsid w:val="00AF293E"/>
    <w:rsid w:val="00AF70C6"/>
    <w:rsid w:val="00B1438C"/>
    <w:rsid w:val="00B20345"/>
    <w:rsid w:val="00B2324D"/>
    <w:rsid w:val="00B301A8"/>
    <w:rsid w:val="00B439DA"/>
    <w:rsid w:val="00B51B52"/>
    <w:rsid w:val="00B53BB7"/>
    <w:rsid w:val="00B97D87"/>
    <w:rsid w:val="00BA5053"/>
    <w:rsid w:val="00BB243B"/>
    <w:rsid w:val="00BC08F7"/>
    <w:rsid w:val="00BC5887"/>
    <w:rsid w:val="00BC60AB"/>
    <w:rsid w:val="00BC6603"/>
    <w:rsid w:val="00BD6A43"/>
    <w:rsid w:val="00C05323"/>
    <w:rsid w:val="00C3421D"/>
    <w:rsid w:val="00C34EDB"/>
    <w:rsid w:val="00C34FF3"/>
    <w:rsid w:val="00C42CB9"/>
    <w:rsid w:val="00C52B68"/>
    <w:rsid w:val="00C60042"/>
    <w:rsid w:val="00C631A9"/>
    <w:rsid w:val="00C64F36"/>
    <w:rsid w:val="00C72E02"/>
    <w:rsid w:val="00C753B2"/>
    <w:rsid w:val="00C76BB9"/>
    <w:rsid w:val="00C8399E"/>
    <w:rsid w:val="00C83B9A"/>
    <w:rsid w:val="00C9427C"/>
    <w:rsid w:val="00CA4499"/>
    <w:rsid w:val="00CA6749"/>
    <w:rsid w:val="00CB0BD2"/>
    <w:rsid w:val="00CC5FD5"/>
    <w:rsid w:val="00CD217A"/>
    <w:rsid w:val="00CD5B42"/>
    <w:rsid w:val="00D1115F"/>
    <w:rsid w:val="00D3518C"/>
    <w:rsid w:val="00D45DD2"/>
    <w:rsid w:val="00D52FF2"/>
    <w:rsid w:val="00D53837"/>
    <w:rsid w:val="00D53E94"/>
    <w:rsid w:val="00D72A76"/>
    <w:rsid w:val="00D76306"/>
    <w:rsid w:val="00D85770"/>
    <w:rsid w:val="00D863BF"/>
    <w:rsid w:val="00D87380"/>
    <w:rsid w:val="00DA2396"/>
    <w:rsid w:val="00DA40D9"/>
    <w:rsid w:val="00DB223E"/>
    <w:rsid w:val="00DB2424"/>
    <w:rsid w:val="00DB3A22"/>
    <w:rsid w:val="00DB7EB0"/>
    <w:rsid w:val="00DC29BC"/>
    <w:rsid w:val="00DD5352"/>
    <w:rsid w:val="00E01F04"/>
    <w:rsid w:val="00E02A91"/>
    <w:rsid w:val="00E04793"/>
    <w:rsid w:val="00E072A1"/>
    <w:rsid w:val="00E141B5"/>
    <w:rsid w:val="00E14527"/>
    <w:rsid w:val="00E428A5"/>
    <w:rsid w:val="00E50F15"/>
    <w:rsid w:val="00E51410"/>
    <w:rsid w:val="00E74DD7"/>
    <w:rsid w:val="00E85C43"/>
    <w:rsid w:val="00E869E0"/>
    <w:rsid w:val="00EA5B25"/>
    <w:rsid w:val="00EB74F4"/>
    <w:rsid w:val="00EC0F9E"/>
    <w:rsid w:val="00ED20DF"/>
    <w:rsid w:val="00EE0327"/>
    <w:rsid w:val="00EE0A99"/>
    <w:rsid w:val="00EE2217"/>
    <w:rsid w:val="00EE295B"/>
    <w:rsid w:val="00EE657C"/>
    <w:rsid w:val="00F10239"/>
    <w:rsid w:val="00F112AC"/>
    <w:rsid w:val="00F2607F"/>
    <w:rsid w:val="00F416C8"/>
    <w:rsid w:val="00F5597B"/>
    <w:rsid w:val="00F643BB"/>
    <w:rsid w:val="00F722C8"/>
    <w:rsid w:val="00F802A6"/>
    <w:rsid w:val="00F816A5"/>
    <w:rsid w:val="00F83F97"/>
    <w:rsid w:val="00FA0C48"/>
    <w:rsid w:val="00FA243B"/>
    <w:rsid w:val="00FA276E"/>
    <w:rsid w:val="00FD0636"/>
    <w:rsid w:val="00FD68ED"/>
    <w:rsid w:val="00FE0BA6"/>
    <w:rsid w:val="00FE267E"/>
    <w:rsid w:val="00FE2E70"/>
    <w:rsid w:val="00FE5234"/>
    <w:rsid w:val="00FF126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1">
    <w:name w:val="heading 1"/>
    <w:basedOn w:val="a"/>
    <w:next w:val="a"/>
    <w:link w:val="10"/>
    <w:uiPriority w:val="9"/>
    <w:qFormat/>
    <w:rsid w:val="005850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2">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3">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paragraph" w:styleId="ad">
    <w:name w:val="Normal (Web)"/>
    <w:basedOn w:val="a"/>
    <w:uiPriority w:val="99"/>
    <w:semiHidden/>
    <w:unhideWhenUsed/>
    <w:rsid w:val="00230234"/>
    <w:pPr>
      <w:spacing w:before="100" w:beforeAutospacing="1" w:after="100" w:afterAutospacing="1" w:line="240" w:lineRule="auto"/>
    </w:pPr>
    <w:rPr>
      <w:rFonts w:ascii="Aptos" w:hAnsi="Aptos" w:cs="Aptos"/>
      <w:sz w:val="24"/>
      <w:szCs w:val="24"/>
      <w:lang w:eastAsia="et-EE"/>
    </w:rPr>
  </w:style>
  <w:style w:type="character" w:customStyle="1" w:styleId="10">
    <w:name w:val="Заголовок 1 Знак"/>
    <w:basedOn w:val="a0"/>
    <w:link w:val="1"/>
    <w:uiPriority w:val="9"/>
    <w:rsid w:val="005850FF"/>
    <w:rPr>
      <w:rFonts w:asciiTheme="majorHAnsi" w:eastAsiaTheme="majorEastAsia" w:hAnsiTheme="majorHAnsi" w:cstheme="majorBidi"/>
      <w:b/>
      <w:bCs/>
      <w:color w:val="2F5496" w:themeColor="accent1" w:themeShade="BF"/>
      <w:sz w:val="28"/>
      <w:szCs w:val="28"/>
    </w:rPr>
  </w:style>
  <w:style w:type="paragraph" w:customStyle="1" w:styleId="22">
    <w:name w:val="Абзац списка2"/>
    <w:basedOn w:val="a"/>
    <w:rsid w:val="005850FF"/>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99588269">
      <w:bodyDiv w:val="1"/>
      <w:marLeft w:val="0"/>
      <w:marRight w:val="0"/>
      <w:marTop w:val="0"/>
      <w:marBottom w:val="0"/>
      <w:divBdr>
        <w:top w:val="none" w:sz="0" w:space="0" w:color="auto"/>
        <w:left w:val="none" w:sz="0" w:space="0" w:color="auto"/>
        <w:bottom w:val="none" w:sz="0" w:space="0" w:color="auto"/>
        <w:right w:val="none" w:sz="0" w:space="0" w:color="auto"/>
      </w:divBdr>
    </w:div>
    <w:div w:id="864682870">
      <w:bodyDiv w:val="1"/>
      <w:marLeft w:val="0"/>
      <w:marRight w:val="0"/>
      <w:marTop w:val="0"/>
      <w:marBottom w:val="0"/>
      <w:divBdr>
        <w:top w:val="none" w:sz="0" w:space="0" w:color="auto"/>
        <w:left w:val="none" w:sz="0" w:space="0" w:color="auto"/>
        <w:bottom w:val="none" w:sz="0" w:space="0" w:color="auto"/>
        <w:right w:val="none" w:sz="0" w:space="0" w:color="auto"/>
      </w:divBdr>
    </w:div>
    <w:div w:id="966812733">
      <w:bodyDiv w:val="1"/>
      <w:marLeft w:val="0"/>
      <w:marRight w:val="0"/>
      <w:marTop w:val="0"/>
      <w:marBottom w:val="0"/>
      <w:divBdr>
        <w:top w:val="none" w:sz="0" w:space="0" w:color="auto"/>
        <w:left w:val="none" w:sz="0" w:space="0" w:color="auto"/>
        <w:bottom w:val="none" w:sz="0" w:space="0" w:color="auto"/>
        <w:right w:val="none" w:sz="0" w:space="0" w:color="auto"/>
      </w:divBdr>
    </w:div>
    <w:div w:id="1537887364">
      <w:bodyDiv w:val="1"/>
      <w:marLeft w:val="0"/>
      <w:marRight w:val="0"/>
      <w:marTop w:val="0"/>
      <w:marBottom w:val="0"/>
      <w:divBdr>
        <w:top w:val="none" w:sz="0" w:space="0" w:color="auto"/>
        <w:left w:val="none" w:sz="0" w:space="0" w:color="auto"/>
        <w:bottom w:val="none" w:sz="0" w:space="0" w:color="auto"/>
        <w:right w:val="none" w:sz="0" w:space="0" w:color="auto"/>
      </w:divBdr>
    </w:div>
    <w:div w:id="16966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bolsakova@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14</Pages>
  <Words>3039</Words>
  <Characters>17632</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278</cp:revision>
  <dcterms:created xsi:type="dcterms:W3CDTF">2023-02-07T11:21:00Z</dcterms:created>
  <dcterms:modified xsi:type="dcterms:W3CDTF">2024-10-17T08:08:00Z</dcterms:modified>
</cp:coreProperties>
</file>