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AD1" w:rsidRDefault="00966AD1">
      <w:pP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 xml:space="preserve">Seletuskiri </w:t>
      </w:r>
    </w:p>
    <w:p w:rsidR="00966AD1" w:rsidRDefault="00966AD1">
      <w:pPr>
        <w:rPr>
          <w:rFonts w:ascii="Times New Roman" w:hAnsi="Times New Roman" w:cs="Times New Roman"/>
          <w:i/>
          <w:iCs/>
          <w:color w:val="000000"/>
          <w:sz w:val="24"/>
          <w:szCs w:val="24"/>
          <w:lang w:eastAsia="en-US"/>
        </w:rPr>
      </w:pPr>
      <w:r>
        <w:rPr>
          <w:rFonts w:ascii="Times New Roman" w:hAnsi="Times New Roman" w:cs="Times New Roman"/>
          <w:i/>
          <w:iCs/>
          <w:color w:val="000000"/>
          <w:sz w:val="24"/>
          <w:szCs w:val="24"/>
          <w:lang w:eastAsia="en-US"/>
        </w:rPr>
        <w:t>Sillamäe Linnavolikogu määruse „Ida-Viru maakonna arengustrateegia 2019‒2030+ ja selle tegevuskava 2019‒2030+“ eelnõu juurde</w:t>
      </w:r>
    </w:p>
    <w:p w:rsidR="00966AD1" w:rsidRDefault="00966AD1">
      <w:pPr>
        <w:rPr>
          <w:rFonts w:ascii="Times New Roman" w:hAnsi="Times New Roman" w:cs="Times New Roman"/>
          <w:color w:val="000000"/>
          <w:sz w:val="24"/>
          <w:szCs w:val="24"/>
          <w:lang w:eastAsia="en-US"/>
        </w:rPr>
      </w:pPr>
    </w:p>
    <w:p w:rsidR="00966AD1" w:rsidRDefault="00966AD1">
      <w:pPr>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„Kohaliku omavalitsuse korralduse seaduse“ (edaspidi KOKS) § 6</w:t>
      </w:r>
      <w:r>
        <w:rPr>
          <w:rFonts w:ascii="Times New Roman" w:hAnsi="Times New Roman" w:cs="Times New Roman"/>
          <w:color w:val="000000"/>
          <w:sz w:val="24"/>
          <w:szCs w:val="24"/>
          <w:vertAlign w:val="superscript"/>
          <w:lang w:eastAsia="en-US"/>
        </w:rPr>
        <w:t>1</w:t>
      </w:r>
      <w:r>
        <w:rPr>
          <w:rFonts w:ascii="Times New Roman" w:hAnsi="Times New Roman" w:cs="Times New Roman"/>
          <w:color w:val="000000"/>
          <w:sz w:val="24"/>
          <w:szCs w:val="24"/>
          <w:lang w:eastAsia="en-US"/>
        </w:rPr>
        <w:t xml:space="preserve"> lg 1 kohaselt on omavalitsusüksuste ülesanne on ühiselt</w:t>
      </w:r>
      <w:bookmarkStart w:id="0" w:name="_GoBack"/>
      <w:bookmarkEnd w:id="0"/>
      <w:r>
        <w:rPr>
          <w:rFonts w:ascii="Times New Roman" w:hAnsi="Times New Roman" w:cs="Times New Roman"/>
          <w:color w:val="000000"/>
          <w:sz w:val="24"/>
          <w:szCs w:val="24"/>
          <w:lang w:eastAsia="en-US"/>
        </w:rPr>
        <w:t xml:space="preserve"> kavandada maakonna arengut ja suunata selle elluviimist. KOKS § 37</w:t>
      </w:r>
      <w:r>
        <w:rPr>
          <w:rFonts w:ascii="Times New Roman" w:hAnsi="Times New Roman" w:cs="Times New Roman"/>
          <w:color w:val="000000"/>
          <w:sz w:val="24"/>
          <w:szCs w:val="24"/>
          <w:vertAlign w:val="superscript"/>
          <w:lang w:eastAsia="en-US"/>
        </w:rPr>
        <w:t>3</w:t>
      </w:r>
      <w:r>
        <w:rPr>
          <w:rFonts w:ascii="Times New Roman" w:hAnsi="Times New Roman" w:cs="Times New Roman"/>
          <w:color w:val="000000"/>
          <w:sz w:val="24"/>
          <w:szCs w:val="24"/>
          <w:lang w:eastAsia="en-US"/>
        </w:rPr>
        <w:t xml:space="preserve"> lg 1  kohaselt peab maakonnal olema arengustrateegia, mis on aluseks maakonna kohaliku omavalitsuse  üksuste ja koostööpartnerite poolt ühiselt maakonna arengu suunamisel, ühiselt tehtavate ja omavalitsusüksuste ülese mõjuga investeeringute kavandamisel, investeeringuteks toetuse taotlemisel ning KOKS § 61 lõikes 1 nimetatud kohaliku omavalitsuse üksustele antud ühiste ülesannete täitmisel. </w:t>
      </w:r>
    </w:p>
    <w:p w:rsidR="00966AD1" w:rsidRDefault="00966AD1">
      <w:pPr>
        <w:jc w:val="both"/>
        <w:rPr>
          <w:rFonts w:ascii="Times New Roman" w:hAnsi="Times New Roman" w:cs="Times New Roman"/>
          <w:color w:val="000000"/>
          <w:sz w:val="24"/>
          <w:szCs w:val="24"/>
          <w:lang w:eastAsia="en-US"/>
        </w:rPr>
      </w:pPr>
    </w:p>
    <w:p w:rsidR="00966AD1" w:rsidRDefault="00966AD1">
      <w:pPr>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KOKS § 37</w:t>
      </w:r>
      <w:r>
        <w:rPr>
          <w:rFonts w:ascii="Times New Roman" w:hAnsi="Times New Roman" w:cs="Times New Roman"/>
          <w:color w:val="000000"/>
          <w:sz w:val="24"/>
          <w:szCs w:val="24"/>
          <w:vertAlign w:val="superscript"/>
          <w:lang w:eastAsia="en-US"/>
        </w:rPr>
        <w:t>3</w:t>
      </w:r>
      <w:r>
        <w:rPr>
          <w:rFonts w:ascii="Times New Roman" w:hAnsi="Times New Roman" w:cs="Times New Roman"/>
          <w:color w:val="000000"/>
          <w:sz w:val="24"/>
          <w:szCs w:val="24"/>
          <w:lang w:eastAsia="en-US"/>
        </w:rPr>
        <w:t xml:space="preserve"> lg 11 kohaselt võetakse riigieelarvest kohaliku omavalitsuse üksustele juhtumipõhiste  toetuste andmisel, riiklike investeeringute kavandamisel ja riigiasutuste osutatavate teenuste  kättesaadavuse muutmisel maakonnas arvesse maakondlikus arengustrateegias kavandatud  arengueesmärke ja kajastatud tegevuskogumeid. Riigieelarve seaduse § 50 lg 4 p 1  kohaselt antakse  riigieelarvest kohaliku omavalitsuse üksusele juhtumipõhist investeeringutoetust tingimusel, et toetatava investeeringuga panustatakse kohaliku omavalitsuse üksuse arengukava või maakondliku  arengudokumendi investeeringuga seotud valdkondliku eesmärgi täitmisse.</w:t>
      </w:r>
    </w:p>
    <w:p w:rsidR="00966AD1" w:rsidRDefault="00966AD1">
      <w:pPr>
        <w:jc w:val="both"/>
        <w:rPr>
          <w:rFonts w:ascii="Times New Roman" w:hAnsi="Times New Roman" w:cs="Times New Roman"/>
          <w:color w:val="000000"/>
          <w:sz w:val="24"/>
          <w:szCs w:val="24"/>
          <w:lang w:eastAsia="en-US"/>
        </w:rPr>
      </w:pPr>
    </w:p>
    <w:p w:rsidR="00966AD1" w:rsidRDefault="00966AD1">
      <w:pPr>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Ida-Viru maakonna arengustrateegia 2019-2030+ koostatakse tulenevalt Eestis 2017. aastal läbi viidud haldusterritoriaalsest reformist ning maavalitsuste kui institutsioonide kadumisest. Maakonna arengustrateegia koostati 2018. aasta jooksul ning see kiidetakse heaks kõigi maakonna 8 omavalitsuse volikogu poolt. Maakonna arengustrateegia lähtub analüüsist tulenevatest väljakutsetest, kirjeldab selle baasil maakonna arenguvisiooni ning valdkondlikke strateegilisi eesmärke. Eesmärkide saavutamist hinnatakse vastavalt kokku lepitud mõõdikutele ning sihttasemetele. Strateegilised tegevussuunad kirjeldavad olulisemaid tegevuskomplekse, mille rakendamine võimaldab parimal kättesaadaval viisil eesmärke saavutada. Eesmärkide saavutamisele suunatud tegevuskava tuuakse ära käesoleva strateegia Lisas 1. „Ida-Viru maakonna arengustrateegia 2019 – 2030+  tegevuskava aastateks           2019 – 2023.“</w:t>
      </w:r>
    </w:p>
    <w:p w:rsidR="00966AD1" w:rsidRDefault="00966AD1">
      <w:pPr>
        <w:rPr>
          <w:rFonts w:ascii="Times New Roman" w:hAnsi="Times New Roman" w:cs="Times New Roman"/>
          <w:color w:val="000000"/>
          <w:sz w:val="24"/>
          <w:szCs w:val="24"/>
          <w:lang w:eastAsia="en-US"/>
        </w:rPr>
      </w:pPr>
    </w:p>
    <w:p w:rsidR="00966AD1" w:rsidRDefault="00966AD1">
      <w:pPr>
        <w:rPr>
          <w:rFonts w:ascii="Times New Roman" w:hAnsi="Times New Roman" w:cs="Times New Roman"/>
          <w:color w:val="000000"/>
          <w:sz w:val="24"/>
          <w:szCs w:val="24"/>
          <w:lang w:eastAsia="en-US"/>
        </w:rPr>
      </w:pPr>
    </w:p>
    <w:p w:rsidR="00966AD1" w:rsidRDefault="00966AD1">
      <w:pPr>
        <w:rPr>
          <w:rFonts w:ascii="Times New Roman" w:hAnsi="Times New Roman" w:cs="Times New Roman"/>
          <w:color w:val="000000"/>
          <w:sz w:val="24"/>
          <w:szCs w:val="24"/>
          <w:lang w:eastAsia="en-US"/>
        </w:rPr>
      </w:pPr>
    </w:p>
    <w:p w:rsidR="00966AD1" w:rsidRDefault="00966AD1">
      <w:pPr>
        <w:pStyle w:val="NoSpacing"/>
        <w:jc w:val="right"/>
        <w:rPr>
          <w:rFonts w:ascii="Times New Roman" w:hAnsi="Times New Roman" w:cs="Times New Roman"/>
          <w:sz w:val="24"/>
          <w:szCs w:val="24"/>
        </w:rPr>
      </w:pPr>
      <w:r>
        <w:rPr>
          <w:rFonts w:ascii="Times New Roman" w:hAnsi="Times New Roman" w:cs="Times New Roman"/>
          <w:sz w:val="24"/>
          <w:szCs w:val="24"/>
        </w:rPr>
        <w:t>Sillamäe, 04. detsember 2018. a.</w:t>
      </w:r>
    </w:p>
    <w:p w:rsidR="00966AD1" w:rsidRDefault="00966AD1">
      <w:pPr>
        <w:pStyle w:val="NoSpacing"/>
        <w:jc w:val="both"/>
        <w:rPr>
          <w:rFonts w:ascii="Times New Roman" w:hAnsi="Times New Roman" w:cs="Times New Roman"/>
          <w:sz w:val="24"/>
          <w:szCs w:val="24"/>
        </w:rPr>
      </w:pPr>
    </w:p>
    <w:p w:rsidR="00966AD1" w:rsidRDefault="00966AD1">
      <w:pPr>
        <w:pStyle w:val="NoSpacing"/>
        <w:jc w:val="both"/>
        <w:rPr>
          <w:rFonts w:ascii="Times New Roman" w:hAnsi="Times New Roman" w:cs="Times New Roman"/>
          <w:sz w:val="24"/>
          <w:szCs w:val="24"/>
        </w:rPr>
      </w:pPr>
    </w:p>
    <w:p w:rsidR="00966AD1" w:rsidRDefault="00966AD1">
      <w:pPr>
        <w:pStyle w:val="NoSpacing"/>
        <w:jc w:val="both"/>
        <w:rPr>
          <w:rFonts w:ascii="Times New Roman" w:hAnsi="Times New Roman" w:cs="Times New Roman"/>
          <w:sz w:val="24"/>
          <w:szCs w:val="24"/>
        </w:rPr>
      </w:pPr>
    </w:p>
    <w:p w:rsidR="00966AD1" w:rsidRDefault="00966AD1">
      <w:pPr>
        <w:pStyle w:val="NoSpacing"/>
        <w:jc w:val="both"/>
        <w:rPr>
          <w:rFonts w:ascii="Times New Roman" w:hAnsi="Times New Roman" w:cs="Times New Roman"/>
          <w:sz w:val="24"/>
          <w:szCs w:val="24"/>
        </w:rPr>
      </w:pPr>
    </w:p>
    <w:p w:rsidR="00966AD1" w:rsidRDefault="00966AD1">
      <w:pPr>
        <w:pStyle w:val="NoSpacing"/>
        <w:jc w:val="both"/>
        <w:rPr>
          <w:rFonts w:ascii="Times New Roman" w:hAnsi="Times New Roman" w:cs="Times New Roman"/>
          <w:sz w:val="24"/>
          <w:szCs w:val="24"/>
        </w:rPr>
      </w:pPr>
    </w:p>
    <w:p w:rsidR="00966AD1" w:rsidRDefault="00966AD1">
      <w:pPr>
        <w:pStyle w:val="NoSpacing"/>
        <w:jc w:val="both"/>
        <w:rPr>
          <w:rFonts w:ascii="Times New Roman" w:hAnsi="Times New Roman" w:cs="Times New Roman"/>
          <w:sz w:val="24"/>
          <w:szCs w:val="24"/>
        </w:rPr>
      </w:pPr>
      <w:r>
        <w:rPr>
          <w:rFonts w:ascii="Times New Roman" w:hAnsi="Times New Roman" w:cs="Times New Roman"/>
          <w:sz w:val="24"/>
          <w:szCs w:val="24"/>
        </w:rPr>
        <w:t>Aleksei Stepanov</w:t>
      </w:r>
    </w:p>
    <w:p w:rsidR="00966AD1" w:rsidRDefault="00966AD1">
      <w:pPr>
        <w:pStyle w:val="NoSpacing"/>
        <w:jc w:val="both"/>
        <w:rPr>
          <w:rFonts w:ascii="Times New Roman" w:hAnsi="Times New Roman" w:cs="Times New Roman"/>
          <w:sz w:val="24"/>
          <w:szCs w:val="24"/>
        </w:rPr>
      </w:pPr>
      <w:r>
        <w:rPr>
          <w:rFonts w:ascii="Times New Roman" w:hAnsi="Times New Roman" w:cs="Times New Roman"/>
          <w:sz w:val="24"/>
          <w:szCs w:val="24"/>
        </w:rPr>
        <w:t>aselinnapea</w:t>
      </w:r>
    </w:p>
    <w:p w:rsidR="00966AD1" w:rsidRDefault="00966AD1"/>
    <w:sectPr w:rsidR="00966AD1" w:rsidSect="00966A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6AD1"/>
    <w:rsid w:val="00966AD1"/>
  </w:rsids>
  <m:mathPr>
    <m:mathFont m:val="Cambria Math"/>
    <m:brkBin m:val="before"/>
    <m:brkBinSub m:val="--"/>
    <m:smallFrac m:val="off"/>
    <m:dispDef/>
    <m:lMargin m:val="0"/>
    <m:rMargin m:val="0"/>
    <m:defJc m:val="centerGroup"/>
    <m:wrapIndent m:val="1440"/>
    <m:intLim m:val="subSup"/>
    <m:naryLim m:val="undOvr"/>
  </m:mathPr>
  <w:uiCompat97To2003/>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cs="Calibri"/>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Pr>
      <w:rFonts w:ascii="Calibri" w:hAnsi="Calibri"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TotalTime>
  <Pages>1</Pages>
  <Words>338</Words>
  <Characters>1927</Characters>
  <Application>Microsoft Office Outlook</Application>
  <DocSecurity>0</DocSecurity>
  <Lines>0</Lines>
  <Paragraphs>0</Paragraphs>
  <ScaleCrop>false</ScaleCrop>
  <Company>Sillamäe Linnavalitsus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Aleksei Stepanov</dc:creator>
  <cp:keywords/>
  <dc:description/>
  <cp:lastModifiedBy>Morozova Tiia</cp:lastModifiedBy>
  <cp:revision>16</cp:revision>
  <cp:lastPrinted>2018-12-06T12:51:00Z</cp:lastPrinted>
  <dcterms:created xsi:type="dcterms:W3CDTF">2018-12-04T06:39:00Z</dcterms:created>
  <dcterms:modified xsi:type="dcterms:W3CDTF">2018-12-06T12:58:00Z</dcterms:modified>
</cp:coreProperties>
</file>