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1EC" w:rsidRDefault="00BA31EC">
      <w:pPr>
        <w:autoSpaceDE w:val="0"/>
        <w:autoSpaceDN w:val="0"/>
        <w:adjustRightInd w:val="0"/>
        <w:jc w:val="right"/>
        <w:rPr>
          <w:b/>
          <w:bCs/>
          <w:i/>
          <w:iCs/>
          <w:lang w:val="en-US"/>
        </w:rPr>
      </w:pPr>
    </w:p>
    <w:p w:rsidR="00BA31EC" w:rsidRDefault="00BA31EC">
      <w:pPr>
        <w:autoSpaceDE w:val="0"/>
        <w:autoSpaceDN w:val="0"/>
        <w:adjustRightInd w:val="0"/>
        <w:jc w:val="right"/>
        <w:rPr>
          <w:b/>
          <w:bCs/>
          <w:i/>
          <w:iCs/>
          <w:lang w:val="en-US"/>
        </w:rPr>
      </w:pPr>
    </w:p>
    <w:p w:rsidR="00BA31EC" w:rsidRDefault="00BA31EC">
      <w:pPr>
        <w:autoSpaceDE w:val="0"/>
        <w:autoSpaceDN w:val="0"/>
        <w:adjustRightInd w:val="0"/>
        <w:jc w:val="right"/>
        <w:rPr>
          <w:color w:val="000000"/>
          <w:lang w:val="et-EE" w:eastAsia="ru-RU"/>
        </w:rPr>
      </w:pPr>
    </w:p>
    <w:p w:rsidR="00BA31EC" w:rsidRDefault="00BA31EC">
      <w:pPr>
        <w:jc w:val="center"/>
        <w:rPr>
          <w:lang w:val="et-EE"/>
        </w:rPr>
      </w:pPr>
    </w:p>
    <w:tbl>
      <w:tblPr>
        <w:tblW w:w="0" w:type="auto"/>
        <w:tblLook w:val="0000"/>
      </w:tblPr>
      <w:tblGrid>
        <w:gridCol w:w="4328"/>
        <w:gridCol w:w="4959"/>
      </w:tblGrid>
      <w:tr w:rsidR="00BA31EC">
        <w:tblPrEx>
          <w:tblCellMar>
            <w:top w:w="0" w:type="dxa"/>
            <w:bottom w:w="0" w:type="dxa"/>
          </w:tblCellMar>
        </w:tblPrEx>
        <w:tc>
          <w:tcPr>
            <w:tcW w:w="4328" w:type="dxa"/>
          </w:tcPr>
          <w:p w:rsidR="00BA31EC" w:rsidRDefault="00BA31EC">
            <w:pPr>
              <w:pStyle w:val="aa"/>
              <w:jc w:val="both"/>
              <w:rPr>
                <w:b/>
                <w:sz w:val="28"/>
                <w:szCs w:val="28"/>
                <w:lang w:val="et-EE"/>
              </w:rPr>
            </w:pPr>
            <w:r>
              <w:rPr>
                <w:b/>
                <w:sz w:val="28"/>
                <w:szCs w:val="28"/>
                <w:lang w:val="et-EE"/>
              </w:rPr>
              <w:t>HANKE DOKUMENDID</w:t>
            </w:r>
          </w:p>
        </w:tc>
        <w:tc>
          <w:tcPr>
            <w:tcW w:w="4959" w:type="dxa"/>
          </w:tcPr>
          <w:p w:rsidR="00BA31EC" w:rsidRDefault="00BA31EC">
            <w:pPr>
              <w:pStyle w:val="aa"/>
              <w:jc w:val="both"/>
              <w:rPr>
                <w:lang w:val="et-EE"/>
              </w:rPr>
            </w:pPr>
          </w:p>
        </w:tc>
      </w:tr>
      <w:tr w:rsidR="00BA31EC">
        <w:tblPrEx>
          <w:tblCellMar>
            <w:top w:w="0" w:type="dxa"/>
            <w:bottom w:w="0" w:type="dxa"/>
          </w:tblCellMar>
        </w:tblPrEx>
        <w:tc>
          <w:tcPr>
            <w:tcW w:w="4328" w:type="dxa"/>
          </w:tcPr>
          <w:p w:rsidR="00BA31EC" w:rsidRDefault="00BA31EC">
            <w:pPr>
              <w:pStyle w:val="aa"/>
              <w:jc w:val="both"/>
              <w:rPr>
                <w:sz w:val="28"/>
                <w:szCs w:val="28"/>
                <w:lang w:val="et-EE"/>
              </w:rPr>
            </w:pPr>
          </w:p>
          <w:p w:rsidR="00BA31EC" w:rsidRDefault="00BA31EC">
            <w:pPr>
              <w:pStyle w:val="aa"/>
              <w:jc w:val="both"/>
              <w:rPr>
                <w:sz w:val="28"/>
                <w:szCs w:val="28"/>
                <w:lang w:val="et-EE"/>
              </w:rPr>
            </w:pPr>
          </w:p>
          <w:p w:rsidR="00BA31EC" w:rsidRDefault="00BA31EC">
            <w:pPr>
              <w:pStyle w:val="aa"/>
              <w:jc w:val="both"/>
              <w:rPr>
                <w:sz w:val="28"/>
                <w:szCs w:val="28"/>
                <w:lang w:val="et-EE"/>
              </w:rPr>
            </w:pPr>
          </w:p>
        </w:tc>
        <w:tc>
          <w:tcPr>
            <w:tcW w:w="4959" w:type="dxa"/>
          </w:tcPr>
          <w:p w:rsidR="00BA31EC" w:rsidRDefault="00BA31EC">
            <w:pPr>
              <w:pStyle w:val="aa"/>
              <w:jc w:val="both"/>
              <w:rPr>
                <w:lang w:val="et-EE"/>
              </w:rPr>
            </w:pPr>
          </w:p>
        </w:tc>
      </w:tr>
      <w:tr w:rsidR="00BA31EC">
        <w:tblPrEx>
          <w:tblCellMar>
            <w:top w:w="0" w:type="dxa"/>
            <w:bottom w:w="0" w:type="dxa"/>
          </w:tblCellMar>
        </w:tblPrEx>
        <w:tc>
          <w:tcPr>
            <w:tcW w:w="4328" w:type="dxa"/>
          </w:tcPr>
          <w:p w:rsidR="00BA31EC" w:rsidRDefault="00BA31EC">
            <w:pPr>
              <w:pStyle w:val="aa"/>
              <w:jc w:val="both"/>
              <w:rPr>
                <w:b/>
                <w:sz w:val="28"/>
                <w:szCs w:val="28"/>
                <w:lang w:val="et-EE"/>
              </w:rPr>
            </w:pPr>
            <w:r>
              <w:rPr>
                <w:b/>
                <w:sz w:val="28"/>
                <w:szCs w:val="28"/>
                <w:lang w:val="et-EE"/>
              </w:rPr>
              <w:t xml:space="preserve">HANKE NIMETUS </w:t>
            </w:r>
          </w:p>
        </w:tc>
        <w:tc>
          <w:tcPr>
            <w:tcW w:w="4959" w:type="dxa"/>
          </w:tcPr>
          <w:p w:rsidR="00BA31EC" w:rsidRDefault="00BA31EC">
            <w:pPr>
              <w:pStyle w:val="aa"/>
              <w:jc w:val="both"/>
              <w:rPr>
                <w:bCs/>
                <w:lang w:val="en-US"/>
              </w:rPr>
            </w:pPr>
            <w:r>
              <w:rPr>
                <w:b/>
                <w:color w:val="000000"/>
                <w:lang w:val="et-EE"/>
              </w:rPr>
              <w:t>Sillamäe Kultuurikeskuse karniisi remonditööd</w:t>
            </w:r>
          </w:p>
        </w:tc>
      </w:tr>
      <w:tr w:rsidR="00BA31EC">
        <w:tblPrEx>
          <w:tblCellMar>
            <w:top w:w="0" w:type="dxa"/>
            <w:bottom w:w="0" w:type="dxa"/>
          </w:tblCellMar>
        </w:tblPrEx>
        <w:tc>
          <w:tcPr>
            <w:tcW w:w="4328" w:type="dxa"/>
          </w:tcPr>
          <w:p w:rsidR="00BA31EC" w:rsidRDefault="00BA31EC">
            <w:pPr>
              <w:pStyle w:val="aa"/>
              <w:jc w:val="both"/>
              <w:rPr>
                <w:sz w:val="28"/>
                <w:szCs w:val="28"/>
                <w:lang w:val="et-EE"/>
              </w:rPr>
            </w:pPr>
          </w:p>
          <w:p w:rsidR="00BA31EC" w:rsidRDefault="00BA31EC">
            <w:pPr>
              <w:pStyle w:val="aa"/>
              <w:jc w:val="both"/>
              <w:rPr>
                <w:sz w:val="28"/>
                <w:szCs w:val="28"/>
                <w:lang w:val="et-EE"/>
              </w:rPr>
            </w:pPr>
          </w:p>
        </w:tc>
        <w:tc>
          <w:tcPr>
            <w:tcW w:w="4959" w:type="dxa"/>
          </w:tcPr>
          <w:p w:rsidR="00BA31EC" w:rsidRDefault="00BA31EC">
            <w:pPr>
              <w:pStyle w:val="aa"/>
              <w:jc w:val="both"/>
              <w:rPr>
                <w:lang w:val="et-EE"/>
              </w:rPr>
            </w:pPr>
          </w:p>
        </w:tc>
      </w:tr>
      <w:tr w:rsidR="00BA31EC">
        <w:tblPrEx>
          <w:tblCellMar>
            <w:top w:w="0" w:type="dxa"/>
            <w:bottom w:w="0" w:type="dxa"/>
          </w:tblCellMar>
        </w:tblPrEx>
        <w:tc>
          <w:tcPr>
            <w:tcW w:w="4328" w:type="dxa"/>
          </w:tcPr>
          <w:p w:rsidR="00BA31EC" w:rsidRDefault="00BA31EC">
            <w:pPr>
              <w:pStyle w:val="aa"/>
              <w:jc w:val="both"/>
              <w:rPr>
                <w:b/>
                <w:sz w:val="28"/>
                <w:szCs w:val="28"/>
                <w:lang w:val="et-EE"/>
              </w:rPr>
            </w:pPr>
            <w:r>
              <w:rPr>
                <w:b/>
                <w:sz w:val="28"/>
                <w:szCs w:val="28"/>
                <w:lang w:val="et-EE"/>
              </w:rPr>
              <w:t>HANKIJA</w:t>
            </w:r>
          </w:p>
        </w:tc>
        <w:tc>
          <w:tcPr>
            <w:tcW w:w="4959" w:type="dxa"/>
          </w:tcPr>
          <w:p w:rsidR="00BA31EC" w:rsidRDefault="00BA31EC">
            <w:pPr>
              <w:pStyle w:val="aa"/>
              <w:jc w:val="both"/>
              <w:rPr>
                <w:lang w:val="et-EE"/>
              </w:rPr>
            </w:pPr>
            <w:r>
              <w:rPr>
                <w:lang w:val="et-EE"/>
              </w:rPr>
              <w:t xml:space="preserve">Sillamäe Kultuurikeskus, </w:t>
            </w:r>
          </w:p>
          <w:p w:rsidR="00BA31EC" w:rsidRDefault="00BA31EC">
            <w:pPr>
              <w:pStyle w:val="aa"/>
              <w:jc w:val="both"/>
              <w:rPr>
                <w:lang w:val="et-EE"/>
              </w:rPr>
            </w:pPr>
            <w:r>
              <w:rPr>
                <w:lang w:val="et-EE"/>
              </w:rPr>
              <w:t xml:space="preserve">registrikood 75024828, </w:t>
            </w:r>
          </w:p>
          <w:p w:rsidR="00BA31EC" w:rsidRDefault="00BA31EC">
            <w:pPr>
              <w:pStyle w:val="aa"/>
              <w:jc w:val="both"/>
              <w:rPr>
                <w:lang w:val="et-EE"/>
              </w:rPr>
            </w:pPr>
            <w:r>
              <w:rPr>
                <w:lang w:val="et-EE"/>
              </w:rPr>
              <w:t xml:space="preserve">asukoht Sillamäel Kesk 24, </w:t>
            </w:r>
          </w:p>
          <w:p w:rsidR="00BA31EC" w:rsidRDefault="00BA31EC">
            <w:pPr>
              <w:pStyle w:val="aa"/>
              <w:jc w:val="both"/>
              <w:rPr>
                <w:lang w:val="et-EE"/>
              </w:rPr>
            </w:pPr>
            <w:r>
              <w:rPr>
                <w:lang w:val="et-EE"/>
              </w:rPr>
              <w:t>telefon 6875034, 6879894,</w:t>
            </w:r>
          </w:p>
          <w:p w:rsidR="00BA31EC" w:rsidRDefault="00BA31EC">
            <w:pPr>
              <w:pStyle w:val="aa"/>
              <w:jc w:val="both"/>
              <w:rPr>
                <w:lang w:val="et-EE"/>
              </w:rPr>
            </w:pPr>
            <w:r>
              <w:rPr>
                <w:lang w:val="et-EE"/>
              </w:rPr>
              <w:t xml:space="preserve">e-post: </w:t>
            </w:r>
            <w:r>
              <w:rPr>
                <w:lang w:val="en-US"/>
              </w:rPr>
              <w:t>sillamae.kultuur@gmail.com</w:t>
            </w:r>
          </w:p>
        </w:tc>
      </w:tr>
      <w:tr w:rsidR="00BA31EC">
        <w:tblPrEx>
          <w:tblCellMar>
            <w:top w:w="0" w:type="dxa"/>
            <w:bottom w:w="0" w:type="dxa"/>
          </w:tblCellMar>
        </w:tblPrEx>
        <w:tc>
          <w:tcPr>
            <w:tcW w:w="4328" w:type="dxa"/>
          </w:tcPr>
          <w:p w:rsidR="00BA31EC" w:rsidRDefault="00BA31EC">
            <w:pPr>
              <w:pStyle w:val="aa"/>
              <w:jc w:val="both"/>
              <w:rPr>
                <w:sz w:val="28"/>
                <w:szCs w:val="28"/>
                <w:lang w:val="et-EE"/>
              </w:rPr>
            </w:pPr>
          </w:p>
        </w:tc>
        <w:tc>
          <w:tcPr>
            <w:tcW w:w="4959" w:type="dxa"/>
          </w:tcPr>
          <w:p w:rsidR="00BA31EC" w:rsidRDefault="00BA31EC">
            <w:pPr>
              <w:pStyle w:val="aa"/>
              <w:jc w:val="both"/>
              <w:rPr>
                <w:lang w:val="et-EE"/>
              </w:rPr>
            </w:pPr>
          </w:p>
          <w:p w:rsidR="00BA31EC" w:rsidRDefault="00BA31EC">
            <w:pPr>
              <w:pStyle w:val="aa"/>
              <w:jc w:val="both"/>
              <w:rPr>
                <w:lang w:val="et-EE"/>
              </w:rPr>
            </w:pPr>
          </w:p>
        </w:tc>
      </w:tr>
      <w:tr w:rsidR="00BA31EC">
        <w:tblPrEx>
          <w:tblCellMar>
            <w:top w:w="0" w:type="dxa"/>
            <w:bottom w:w="0" w:type="dxa"/>
          </w:tblCellMar>
        </w:tblPrEx>
        <w:tc>
          <w:tcPr>
            <w:tcW w:w="4328" w:type="dxa"/>
          </w:tcPr>
          <w:p w:rsidR="00BA31EC" w:rsidRDefault="00BA31EC">
            <w:pPr>
              <w:pStyle w:val="aa"/>
              <w:jc w:val="both"/>
              <w:rPr>
                <w:b/>
                <w:sz w:val="28"/>
                <w:szCs w:val="28"/>
                <w:lang w:val="et-EE"/>
              </w:rPr>
            </w:pPr>
            <w:r>
              <w:rPr>
                <w:b/>
                <w:sz w:val="28"/>
                <w:szCs w:val="28"/>
                <w:lang w:val="et-EE"/>
              </w:rPr>
              <w:t xml:space="preserve">HANKELEPINGU ESEME LIIK </w:t>
            </w:r>
          </w:p>
        </w:tc>
        <w:tc>
          <w:tcPr>
            <w:tcW w:w="4959" w:type="dxa"/>
          </w:tcPr>
          <w:p w:rsidR="00BA31EC" w:rsidRDefault="00BA31EC">
            <w:pPr>
              <w:pStyle w:val="aa"/>
              <w:jc w:val="both"/>
              <w:rPr>
                <w:lang w:val="et-EE"/>
              </w:rPr>
            </w:pPr>
            <w:r>
              <w:rPr>
                <w:bCs/>
              </w:rPr>
              <w:t>Ehitustööd</w:t>
            </w:r>
          </w:p>
        </w:tc>
      </w:tr>
      <w:tr w:rsidR="00BA31EC">
        <w:tblPrEx>
          <w:tblCellMar>
            <w:top w:w="0" w:type="dxa"/>
            <w:bottom w:w="0" w:type="dxa"/>
          </w:tblCellMar>
        </w:tblPrEx>
        <w:tc>
          <w:tcPr>
            <w:tcW w:w="4328" w:type="dxa"/>
          </w:tcPr>
          <w:p w:rsidR="00BA31EC" w:rsidRDefault="00BA31EC">
            <w:pPr>
              <w:pStyle w:val="aa"/>
              <w:jc w:val="both"/>
              <w:rPr>
                <w:sz w:val="28"/>
                <w:szCs w:val="28"/>
                <w:lang w:val="et-EE"/>
              </w:rPr>
            </w:pPr>
          </w:p>
          <w:p w:rsidR="00BA31EC" w:rsidRDefault="00BA31EC">
            <w:pPr>
              <w:pStyle w:val="aa"/>
              <w:jc w:val="both"/>
              <w:rPr>
                <w:sz w:val="28"/>
                <w:szCs w:val="28"/>
                <w:lang w:val="et-EE"/>
              </w:rPr>
            </w:pPr>
          </w:p>
        </w:tc>
        <w:tc>
          <w:tcPr>
            <w:tcW w:w="4959" w:type="dxa"/>
          </w:tcPr>
          <w:p w:rsidR="00BA31EC" w:rsidRDefault="00BA31EC">
            <w:pPr>
              <w:pStyle w:val="aa"/>
              <w:jc w:val="both"/>
              <w:rPr>
                <w:lang w:val="et-EE"/>
              </w:rPr>
            </w:pPr>
          </w:p>
        </w:tc>
      </w:tr>
      <w:tr w:rsidR="00BA31EC">
        <w:tblPrEx>
          <w:tblCellMar>
            <w:top w:w="0" w:type="dxa"/>
            <w:bottom w:w="0" w:type="dxa"/>
          </w:tblCellMar>
        </w:tblPrEx>
        <w:tc>
          <w:tcPr>
            <w:tcW w:w="4328" w:type="dxa"/>
          </w:tcPr>
          <w:p w:rsidR="00BA31EC" w:rsidRDefault="00BA31EC">
            <w:pPr>
              <w:pStyle w:val="aa"/>
              <w:jc w:val="both"/>
              <w:rPr>
                <w:b/>
                <w:sz w:val="28"/>
                <w:szCs w:val="28"/>
                <w:lang w:val="et-EE"/>
              </w:rPr>
            </w:pPr>
            <w:r>
              <w:rPr>
                <w:b/>
                <w:sz w:val="28"/>
                <w:szCs w:val="28"/>
                <w:lang w:val="et-EE"/>
              </w:rPr>
              <w:t>MENETLUSLIIK</w:t>
            </w:r>
          </w:p>
        </w:tc>
        <w:tc>
          <w:tcPr>
            <w:tcW w:w="4959" w:type="dxa"/>
          </w:tcPr>
          <w:p w:rsidR="00BA31EC" w:rsidRDefault="00BA31EC">
            <w:pPr>
              <w:tabs>
                <w:tab w:val="left" w:pos="6804"/>
              </w:tabs>
              <w:rPr>
                <w:b/>
              </w:rPr>
            </w:pPr>
            <w:r>
              <w:rPr>
                <w:b/>
              </w:rPr>
              <w:t>ALLA LIHTHANKE PIIRMÄÄRA</w:t>
            </w:r>
          </w:p>
          <w:p w:rsidR="00BA31EC" w:rsidRDefault="00BA31EC">
            <w:pPr>
              <w:pStyle w:val="aa"/>
              <w:rPr>
                <w:lang w:val="en-US"/>
              </w:rPr>
            </w:pPr>
            <w:r>
              <w:rPr>
                <w:bCs/>
                <w:sz w:val="20"/>
                <w:lang w:val="en-US"/>
              </w:rPr>
              <w:t xml:space="preserve">Sillamäe Linnavalitsuse </w:t>
            </w:r>
            <w:r>
              <w:rPr>
                <w:bCs/>
                <w:sz w:val="20"/>
                <w:shd w:val="clear" w:color="auto" w:fill="FFFFFF"/>
                <w:lang w:val="en-US"/>
              </w:rPr>
              <w:t>29.05.2008 määruse nr 7 “</w:t>
            </w:r>
            <w:r>
              <w:rPr>
                <w:bCs/>
                <w:sz w:val="20"/>
                <w:szCs w:val="25"/>
                <w:lang w:val="en-US"/>
              </w:rPr>
              <w:t>Hankemenetlusega seotud toimingute teostamise kord” järgi</w:t>
            </w:r>
          </w:p>
        </w:tc>
      </w:tr>
      <w:tr w:rsidR="00BA31EC">
        <w:tblPrEx>
          <w:tblCellMar>
            <w:top w:w="0" w:type="dxa"/>
            <w:bottom w:w="0" w:type="dxa"/>
          </w:tblCellMar>
        </w:tblPrEx>
        <w:tc>
          <w:tcPr>
            <w:tcW w:w="4328" w:type="dxa"/>
          </w:tcPr>
          <w:p w:rsidR="00BA31EC" w:rsidRDefault="00BA31EC">
            <w:pPr>
              <w:pStyle w:val="aa"/>
              <w:jc w:val="both"/>
              <w:rPr>
                <w:sz w:val="28"/>
                <w:szCs w:val="28"/>
                <w:lang w:val="et-EE"/>
              </w:rPr>
            </w:pPr>
          </w:p>
          <w:p w:rsidR="00BA31EC" w:rsidRDefault="00BA31EC">
            <w:pPr>
              <w:pStyle w:val="aa"/>
              <w:jc w:val="both"/>
              <w:rPr>
                <w:sz w:val="28"/>
                <w:szCs w:val="28"/>
                <w:lang w:val="et-EE"/>
              </w:rPr>
            </w:pPr>
          </w:p>
        </w:tc>
        <w:tc>
          <w:tcPr>
            <w:tcW w:w="4959" w:type="dxa"/>
          </w:tcPr>
          <w:p w:rsidR="00BA31EC" w:rsidRDefault="00BA31EC">
            <w:pPr>
              <w:pStyle w:val="aa"/>
              <w:jc w:val="both"/>
              <w:rPr>
                <w:lang w:val="et-EE"/>
              </w:rPr>
            </w:pPr>
          </w:p>
        </w:tc>
      </w:tr>
      <w:tr w:rsidR="00BA31EC">
        <w:tblPrEx>
          <w:tblCellMar>
            <w:top w:w="0" w:type="dxa"/>
            <w:bottom w:w="0" w:type="dxa"/>
          </w:tblCellMar>
        </w:tblPrEx>
        <w:tc>
          <w:tcPr>
            <w:tcW w:w="4328" w:type="dxa"/>
          </w:tcPr>
          <w:p w:rsidR="00BA31EC" w:rsidRDefault="00BA31EC">
            <w:pPr>
              <w:pStyle w:val="aa"/>
              <w:jc w:val="both"/>
              <w:rPr>
                <w:b/>
                <w:sz w:val="28"/>
                <w:szCs w:val="28"/>
                <w:lang w:val="et-EE"/>
              </w:rPr>
            </w:pPr>
            <w:r>
              <w:rPr>
                <w:b/>
                <w:sz w:val="28"/>
                <w:szCs w:val="28"/>
                <w:lang w:val="et-EE"/>
              </w:rPr>
              <w:t>CPV kood ja nimetus</w:t>
            </w:r>
          </w:p>
        </w:tc>
        <w:tc>
          <w:tcPr>
            <w:tcW w:w="4959" w:type="dxa"/>
          </w:tcPr>
          <w:p w:rsidR="00BA31EC" w:rsidRDefault="00BA31EC">
            <w:pPr>
              <w:pStyle w:val="aa"/>
              <w:rPr>
                <w:lang w:val="et-EE"/>
              </w:rPr>
            </w:pPr>
            <w:r>
              <w:rPr>
                <w:sz w:val="22"/>
                <w:szCs w:val="22"/>
                <w:lang w:val="en-US"/>
              </w:rPr>
              <w:t>45443000-4 Fassaaditööd</w:t>
            </w:r>
          </w:p>
        </w:tc>
      </w:tr>
      <w:tr w:rsidR="00BA31EC">
        <w:tblPrEx>
          <w:tblCellMar>
            <w:top w:w="0" w:type="dxa"/>
            <w:bottom w:w="0" w:type="dxa"/>
          </w:tblCellMar>
        </w:tblPrEx>
        <w:tc>
          <w:tcPr>
            <w:tcW w:w="4328" w:type="dxa"/>
          </w:tcPr>
          <w:p w:rsidR="00BA31EC" w:rsidRDefault="00BA31EC">
            <w:pPr>
              <w:pStyle w:val="aa"/>
              <w:jc w:val="both"/>
              <w:rPr>
                <w:sz w:val="28"/>
                <w:szCs w:val="28"/>
                <w:lang w:val="et-EE"/>
              </w:rPr>
            </w:pPr>
          </w:p>
          <w:p w:rsidR="00BA31EC" w:rsidRDefault="00BA31EC">
            <w:pPr>
              <w:pStyle w:val="aa"/>
              <w:jc w:val="both"/>
              <w:rPr>
                <w:sz w:val="28"/>
                <w:szCs w:val="28"/>
                <w:lang w:val="et-EE"/>
              </w:rPr>
            </w:pPr>
          </w:p>
        </w:tc>
        <w:tc>
          <w:tcPr>
            <w:tcW w:w="4959" w:type="dxa"/>
          </w:tcPr>
          <w:p w:rsidR="00BA31EC" w:rsidRDefault="00BA31EC">
            <w:pPr>
              <w:pStyle w:val="aa"/>
              <w:jc w:val="both"/>
              <w:rPr>
                <w:lang w:val="et-EE"/>
              </w:rPr>
            </w:pPr>
          </w:p>
        </w:tc>
      </w:tr>
      <w:tr w:rsidR="00BA31EC">
        <w:tblPrEx>
          <w:tblCellMar>
            <w:top w:w="0" w:type="dxa"/>
            <w:bottom w:w="0" w:type="dxa"/>
          </w:tblCellMar>
        </w:tblPrEx>
        <w:tc>
          <w:tcPr>
            <w:tcW w:w="4328" w:type="dxa"/>
          </w:tcPr>
          <w:p w:rsidR="00BA31EC" w:rsidRDefault="00BA31EC">
            <w:pPr>
              <w:pStyle w:val="aa"/>
              <w:jc w:val="both"/>
              <w:rPr>
                <w:b/>
                <w:sz w:val="28"/>
                <w:szCs w:val="28"/>
                <w:lang w:val="et-EE"/>
              </w:rPr>
            </w:pPr>
            <w:r>
              <w:rPr>
                <w:b/>
                <w:sz w:val="28"/>
                <w:szCs w:val="28"/>
                <w:lang w:val="et-EE"/>
              </w:rPr>
              <w:t>Pakkumuse esitamise tähtpäev</w:t>
            </w:r>
          </w:p>
        </w:tc>
        <w:tc>
          <w:tcPr>
            <w:tcW w:w="4959" w:type="dxa"/>
          </w:tcPr>
          <w:p w:rsidR="00BA31EC" w:rsidRDefault="00E46AD4">
            <w:pPr>
              <w:pStyle w:val="aa"/>
              <w:rPr>
                <w:lang w:val="et-EE"/>
              </w:rPr>
            </w:pPr>
            <w:r>
              <w:rPr>
                <w:b/>
                <w:lang w:val="et-EE"/>
              </w:rPr>
              <w:t>31</w:t>
            </w:r>
            <w:r w:rsidR="00BA31EC" w:rsidRPr="00D12EE7">
              <w:rPr>
                <w:b/>
                <w:lang w:val="et-EE"/>
              </w:rPr>
              <w:t>.05.2017.a kell 14:00</w:t>
            </w:r>
          </w:p>
        </w:tc>
      </w:tr>
      <w:tr w:rsidR="00BA31EC">
        <w:tblPrEx>
          <w:tblCellMar>
            <w:top w:w="0" w:type="dxa"/>
            <w:bottom w:w="0" w:type="dxa"/>
          </w:tblCellMar>
        </w:tblPrEx>
        <w:trPr>
          <w:trHeight w:val="503"/>
        </w:trPr>
        <w:tc>
          <w:tcPr>
            <w:tcW w:w="4328" w:type="dxa"/>
          </w:tcPr>
          <w:p w:rsidR="00BA31EC" w:rsidRDefault="00BA31EC">
            <w:pPr>
              <w:pStyle w:val="aa"/>
              <w:jc w:val="both"/>
              <w:rPr>
                <w:sz w:val="28"/>
                <w:szCs w:val="28"/>
                <w:lang w:val="et-EE"/>
              </w:rPr>
            </w:pPr>
          </w:p>
          <w:p w:rsidR="00BA31EC" w:rsidRDefault="00BA31EC">
            <w:pPr>
              <w:pStyle w:val="aa"/>
              <w:jc w:val="both"/>
              <w:rPr>
                <w:sz w:val="28"/>
                <w:szCs w:val="28"/>
                <w:lang w:val="et-EE"/>
              </w:rPr>
            </w:pPr>
          </w:p>
        </w:tc>
        <w:tc>
          <w:tcPr>
            <w:tcW w:w="4959" w:type="dxa"/>
          </w:tcPr>
          <w:p w:rsidR="00BA31EC" w:rsidRDefault="00BA31EC">
            <w:pPr>
              <w:pStyle w:val="aa"/>
              <w:jc w:val="both"/>
              <w:rPr>
                <w:lang w:val="et-EE"/>
              </w:rPr>
            </w:pPr>
          </w:p>
        </w:tc>
      </w:tr>
      <w:tr w:rsidR="00BA31EC">
        <w:tblPrEx>
          <w:tblCellMar>
            <w:top w:w="0" w:type="dxa"/>
            <w:bottom w:w="0" w:type="dxa"/>
          </w:tblCellMar>
        </w:tblPrEx>
        <w:tc>
          <w:tcPr>
            <w:tcW w:w="4328" w:type="dxa"/>
          </w:tcPr>
          <w:p w:rsidR="00BA31EC" w:rsidRDefault="00BA31EC">
            <w:pPr>
              <w:pStyle w:val="aa"/>
              <w:jc w:val="both"/>
              <w:rPr>
                <w:b/>
                <w:sz w:val="28"/>
                <w:szCs w:val="28"/>
                <w:lang w:val="et-EE"/>
              </w:rPr>
            </w:pPr>
            <w:r>
              <w:rPr>
                <w:b/>
                <w:sz w:val="28"/>
                <w:szCs w:val="28"/>
                <w:lang w:val="et-EE"/>
              </w:rPr>
              <w:t>Hankelepingu täitmise tähtpäev</w:t>
            </w:r>
          </w:p>
        </w:tc>
        <w:tc>
          <w:tcPr>
            <w:tcW w:w="4959" w:type="dxa"/>
          </w:tcPr>
          <w:p w:rsidR="00BA31EC" w:rsidRDefault="00D12EE7">
            <w:pPr>
              <w:pStyle w:val="aa"/>
              <w:jc w:val="both"/>
              <w:rPr>
                <w:lang w:val="et-EE"/>
              </w:rPr>
            </w:pPr>
            <w:r w:rsidRPr="00D12EE7">
              <w:rPr>
                <w:lang w:val="et-EE"/>
              </w:rPr>
              <w:t>20</w:t>
            </w:r>
            <w:r w:rsidR="00BA31EC" w:rsidRPr="00D12EE7">
              <w:rPr>
                <w:lang w:val="et-EE"/>
              </w:rPr>
              <w:t>.06.2017</w:t>
            </w:r>
          </w:p>
        </w:tc>
      </w:tr>
      <w:tr w:rsidR="00BA31EC">
        <w:tblPrEx>
          <w:tblCellMar>
            <w:top w:w="0" w:type="dxa"/>
            <w:bottom w:w="0" w:type="dxa"/>
          </w:tblCellMar>
        </w:tblPrEx>
        <w:tc>
          <w:tcPr>
            <w:tcW w:w="4328" w:type="dxa"/>
          </w:tcPr>
          <w:p w:rsidR="00BA31EC" w:rsidRDefault="00BA31EC">
            <w:pPr>
              <w:pStyle w:val="aa"/>
              <w:jc w:val="both"/>
              <w:rPr>
                <w:sz w:val="28"/>
                <w:szCs w:val="28"/>
                <w:lang w:val="et-EE"/>
              </w:rPr>
            </w:pPr>
          </w:p>
          <w:p w:rsidR="00BA31EC" w:rsidRDefault="00BA31EC">
            <w:pPr>
              <w:pStyle w:val="aa"/>
              <w:jc w:val="both"/>
              <w:rPr>
                <w:sz w:val="28"/>
                <w:szCs w:val="28"/>
                <w:lang w:val="et-EE"/>
              </w:rPr>
            </w:pPr>
          </w:p>
        </w:tc>
        <w:tc>
          <w:tcPr>
            <w:tcW w:w="4959" w:type="dxa"/>
          </w:tcPr>
          <w:p w:rsidR="00BA31EC" w:rsidRDefault="00BA31EC">
            <w:pPr>
              <w:pStyle w:val="aa"/>
              <w:jc w:val="both"/>
              <w:rPr>
                <w:lang w:val="et-EE"/>
              </w:rPr>
            </w:pPr>
          </w:p>
        </w:tc>
      </w:tr>
      <w:tr w:rsidR="00BA31EC">
        <w:tblPrEx>
          <w:tblCellMar>
            <w:top w:w="0" w:type="dxa"/>
            <w:bottom w:w="0" w:type="dxa"/>
          </w:tblCellMar>
        </w:tblPrEx>
        <w:tc>
          <w:tcPr>
            <w:tcW w:w="4328" w:type="dxa"/>
          </w:tcPr>
          <w:p w:rsidR="00BA31EC" w:rsidRDefault="00BA31EC">
            <w:pPr>
              <w:pStyle w:val="aa"/>
              <w:jc w:val="both"/>
              <w:rPr>
                <w:b/>
                <w:sz w:val="28"/>
                <w:szCs w:val="28"/>
                <w:lang w:val="et-EE"/>
              </w:rPr>
            </w:pPr>
            <w:r>
              <w:rPr>
                <w:b/>
                <w:sz w:val="28"/>
                <w:szCs w:val="28"/>
                <w:lang w:val="et-EE"/>
              </w:rPr>
              <w:t>Hankija vastutav isik</w:t>
            </w:r>
          </w:p>
        </w:tc>
        <w:tc>
          <w:tcPr>
            <w:tcW w:w="4959" w:type="dxa"/>
          </w:tcPr>
          <w:p w:rsidR="00BA31EC" w:rsidRDefault="00BA31EC">
            <w:pPr>
              <w:pStyle w:val="aa"/>
              <w:jc w:val="both"/>
              <w:rPr>
                <w:lang w:val="et-EE"/>
              </w:rPr>
            </w:pPr>
            <w:r>
              <w:rPr>
                <w:lang w:val="et-EE"/>
              </w:rPr>
              <w:t>Alevtina Jermakova</w:t>
            </w:r>
          </w:p>
          <w:p w:rsidR="00BA31EC" w:rsidRDefault="00BA31EC">
            <w:pPr>
              <w:pStyle w:val="aa"/>
              <w:jc w:val="both"/>
              <w:rPr>
                <w:lang w:val="et-EE"/>
              </w:rPr>
            </w:pPr>
            <w:r>
              <w:rPr>
                <w:lang w:val="et-EE"/>
              </w:rPr>
              <w:t>Sillamäe Kultuurikeskuse direktor</w:t>
            </w:r>
          </w:p>
          <w:p w:rsidR="00BA31EC" w:rsidRDefault="00BA31EC">
            <w:pPr>
              <w:pStyle w:val="aa"/>
              <w:jc w:val="both"/>
              <w:rPr>
                <w:lang w:val="et-EE"/>
              </w:rPr>
            </w:pPr>
            <w:r>
              <w:rPr>
                <w:lang w:val="et-EE"/>
              </w:rPr>
              <w:t>Telefon 6879</w:t>
            </w:r>
            <w:r w:rsidR="00D12EE7">
              <w:rPr>
                <w:lang w:val="et-EE"/>
              </w:rPr>
              <w:t xml:space="preserve"> </w:t>
            </w:r>
            <w:r>
              <w:rPr>
                <w:lang w:val="et-EE"/>
              </w:rPr>
              <w:t>894</w:t>
            </w:r>
          </w:p>
          <w:p w:rsidR="00BA31EC" w:rsidRDefault="00BA31EC">
            <w:pPr>
              <w:pStyle w:val="aa"/>
              <w:jc w:val="both"/>
              <w:rPr>
                <w:lang w:val="en-US"/>
              </w:rPr>
            </w:pPr>
            <w:r>
              <w:rPr>
                <w:lang w:val="et-EE"/>
              </w:rPr>
              <w:t xml:space="preserve">e-post </w:t>
            </w:r>
            <w:hyperlink r:id="rId7" w:history="1">
              <w:r>
                <w:rPr>
                  <w:rStyle w:val="a5"/>
                  <w:lang w:val="et-EE"/>
                </w:rPr>
                <w:t>alevtina.jermakova@gmail.com</w:t>
              </w:r>
            </w:hyperlink>
          </w:p>
          <w:p w:rsidR="00BA31EC" w:rsidRDefault="00BA31EC">
            <w:pPr>
              <w:pStyle w:val="aa"/>
              <w:jc w:val="both"/>
              <w:rPr>
                <w:lang w:val="et-EE"/>
              </w:rPr>
            </w:pPr>
          </w:p>
        </w:tc>
      </w:tr>
    </w:tbl>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jc w:val="center"/>
        <w:rPr>
          <w:b/>
          <w:lang w:val="et-EE"/>
        </w:rPr>
      </w:pPr>
      <w:r>
        <w:rPr>
          <w:b/>
          <w:lang w:val="et-EE"/>
        </w:rPr>
        <w:t>Sillamäe, 2017</w:t>
      </w:r>
    </w:p>
    <w:p w:rsidR="00BA31EC" w:rsidRDefault="00BA31EC">
      <w:pPr>
        <w:jc w:val="center"/>
        <w:rPr>
          <w:b/>
          <w:lang w:val="et-EE"/>
        </w:rPr>
      </w:pPr>
    </w:p>
    <w:p w:rsidR="00BA31EC" w:rsidRDefault="00BA31EC">
      <w:pPr>
        <w:jc w:val="center"/>
        <w:rPr>
          <w:b/>
          <w:lang w:val="et-EE"/>
        </w:rPr>
      </w:pPr>
    </w:p>
    <w:p w:rsidR="00BA31EC" w:rsidRDefault="00BA31EC">
      <w:pPr>
        <w:jc w:val="center"/>
        <w:rPr>
          <w:b/>
          <w:bCs/>
          <w:szCs w:val="20"/>
          <w:lang w:val="et-EE"/>
        </w:rPr>
      </w:pPr>
    </w:p>
    <w:p w:rsidR="00BA31EC" w:rsidRDefault="00BA31EC">
      <w:pPr>
        <w:rPr>
          <w:b/>
          <w:bCs/>
          <w:szCs w:val="20"/>
          <w:lang w:val="et-EE"/>
        </w:rPr>
      </w:pPr>
    </w:p>
    <w:p w:rsidR="00BA31EC" w:rsidRDefault="00BA31EC">
      <w:pPr>
        <w:pStyle w:val="2"/>
      </w:pPr>
      <w:r>
        <w:lastRenderedPageBreak/>
        <w:t>1. Üldsätted</w:t>
      </w:r>
    </w:p>
    <w:p w:rsidR="00BA31EC" w:rsidRDefault="00BA31EC">
      <w:pPr>
        <w:spacing w:before="120" w:after="60"/>
        <w:ind w:left="2126" w:hanging="2126"/>
        <w:rPr>
          <w:szCs w:val="22"/>
          <w:lang w:val="et-EE"/>
        </w:rPr>
      </w:pPr>
      <w:r>
        <w:rPr>
          <w:szCs w:val="22"/>
          <w:lang w:val="et-EE"/>
        </w:rPr>
        <w:t>Hanke nimetus:</w:t>
      </w:r>
      <w:r>
        <w:rPr>
          <w:bCs/>
          <w:szCs w:val="28"/>
          <w:lang w:val="et-EE"/>
        </w:rPr>
        <w:tab/>
      </w:r>
      <w:r>
        <w:rPr>
          <w:bCs/>
          <w:color w:val="000000"/>
          <w:lang w:val="et-EE"/>
        </w:rPr>
        <w:t>Sillamäe Kultuurikeskuse karniisi remonditööd</w:t>
      </w:r>
    </w:p>
    <w:p w:rsidR="00BA31EC" w:rsidRDefault="00BA31EC">
      <w:pPr>
        <w:spacing w:before="120" w:after="60"/>
        <w:ind w:left="2126" w:hanging="2126"/>
        <w:rPr>
          <w:szCs w:val="22"/>
          <w:lang w:val="et-EE"/>
        </w:rPr>
      </w:pPr>
      <w:r>
        <w:rPr>
          <w:szCs w:val="22"/>
          <w:lang w:val="et-EE"/>
        </w:rPr>
        <w:t>Hankija:</w:t>
      </w:r>
      <w:r>
        <w:rPr>
          <w:szCs w:val="22"/>
          <w:lang w:val="et-EE"/>
        </w:rPr>
        <w:tab/>
      </w:r>
      <w:r>
        <w:rPr>
          <w:lang w:val="et-EE"/>
        </w:rPr>
        <w:t xml:space="preserve">Sillamäe Kultuurikeskus </w:t>
      </w:r>
      <w:r>
        <w:rPr>
          <w:lang w:val="en-US"/>
        </w:rPr>
        <w:t>(Kesk 24)</w:t>
      </w:r>
      <w:r>
        <w:rPr>
          <w:lang w:val="et-EE"/>
        </w:rPr>
        <w:t xml:space="preserve">, asukohaga Sillamäel Kesk 24, registrikood 75024828, telefon 6875034, 6879894,  e-post: </w:t>
      </w:r>
      <w:r>
        <w:rPr>
          <w:lang w:val="en-US"/>
        </w:rPr>
        <w:t>sillamae.kultuur@gmail.com</w:t>
      </w:r>
    </w:p>
    <w:p w:rsidR="00BA31EC" w:rsidRDefault="00BA31EC">
      <w:pPr>
        <w:spacing w:after="60"/>
        <w:ind w:left="2126" w:hanging="2126"/>
        <w:rPr>
          <w:szCs w:val="22"/>
          <w:lang w:val="et-EE"/>
        </w:rPr>
      </w:pPr>
      <w:r>
        <w:rPr>
          <w:szCs w:val="22"/>
          <w:lang w:val="et-EE"/>
        </w:rPr>
        <w:t>Tellitavad teenused:</w:t>
      </w:r>
      <w:r>
        <w:rPr>
          <w:szCs w:val="22"/>
          <w:lang w:val="et-EE"/>
        </w:rPr>
        <w:tab/>
      </w:r>
      <w:r>
        <w:rPr>
          <w:bCs/>
          <w:color w:val="000000"/>
          <w:lang w:val="et-EE"/>
        </w:rPr>
        <w:t xml:space="preserve">Sillamäe Kultuurikeskuse </w:t>
      </w:r>
      <w:r>
        <w:rPr>
          <w:bCs/>
          <w:lang w:val="et-EE"/>
        </w:rPr>
        <w:t>karniisi remonditööd</w:t>
      </w:r>
      <w:r>
        <w:rPr>
          <w:lang w:val="et-EE"/>
        </w:rPr>
        <w:t>.</w:t>
      </w:r>
      <w:r>
        <w:rPr>
          <w:szCs w:val="22"/>
          <w:lang w:val="et-EE"/>
        </w:rPr>
        <w:t xml:space="preserve"> Töid teostatakse vastavalt Hankija</w:t>
      </w:r>
      <w:r>
        <w:rPr>
          <w:noProof/>
          <w:szCs w:val="22"/>
          <w:lang w:val="et-EE"/>
        </w:rPr>
        <w:t xml:space="preserve"> poolsetest ja/või õigusaktidest tulenevatest nõuetest.</w:t>
      </w:r>
    </w:p>
    <w:p w:rsidR="00BA31EC" w:rsidRDefault="00BA31EC">
      <w:pPr>
        <w:spacing w:after="60"/>
        <w:ind w:left="2127" w:hanging="2127"/>
        <w:rPr>
          <w:szCs w:val="22"/>
          <w:lang w:val="et-EE"/>
        </w:rPr>
      </w:pPr>
      <w:r>
        <w:rPr>
          <w:szCs w:val="22"/>
          <w:lang w:val="et-EE"/>
        </w:rPr>
        <w:t>CPV kood:</w:t>
      </w:r>
      <w:r>
        <w:rPr>
          <w:szCs w:val="22"/>
          <w:lang w:val="et-EE"/>
        </w:rPr>
        <w:tab/>
      </w:r>
      <w:r>
        <w:rPr>
          <w:sz w:val="22"/>
          <w:szCs w:val="22"/>
          <w:lang w:val="en-US"/>
        </w:rPr>
        <w:t>45443000-4 Fassaaditööd</w:t>
      </w:r>
    </w:p>
    <w:p w:rsidR="00BA31EC" w:rsidRDefault="00BA31EC">
      <w:pPr>
        <w:spacing w:after="60"/>
        <w:rPr>
          <w:szCs w:val="22"/>
          <w:lang w:val="et-EE"/>
        </w:rPr>
      </w:pPr>
    </w:p>
    <w:p w:rsidR="00BA31EC" w:rsidRDefault="00BA31EC">
      <w:pPr>
        <w:pStyle w:val="text-3mezera"/>
        <w:widowControl/>
        <w:spacing w:before="0" w:after="60" w:line="240" w:lineRule="auto"/>
        <w:rPr>
          <w:rFonts w:ascii="Times New Roman" w:hAnsi="Times New Roman" w:cs="Times New Roman"/>
          <w:szCs w:val="22"/>
          <w:lang w:val="et-EE"/>
        </w:rPr>
      </w:pPr>
      <w:r>
        <w:rPr>
          <w:rFonts w:ascii="Times New Roman" w:hAnsi="Times New Roman" w:cs="Times New Roman"/>
          <w:szCs w:val="22"/>
          <w:lang w:val="et-EE"/>
        </w:rPr>
        <w:t>Eeldatav maksumus</w:t>
      </w:r>
    </w:p>
    <w:p w:rsidR="00BA31EC" w:rsidRDefault="00BA31EC">
      <w:pPr>
        <w:spacing w:after="60"/>
        <w:jc w:val="both"/>
        <w:rPr>
          <w:color w:val="000000"/>
          <w:lang w:val="et-EE"/>
        </w:rPr>
      </w:pPr>
      <w:r>
        <w:rPr>
          <w:szCs w:val="22"/>
          <w:lang w:val="et-EE"/>
        </w:rPr>
        <w:t>(ilma käibemaksuta):</w:t>
      </w:r>
      <w:r>
        <w:rPr>
          <w:szCs w:val="22"/>
          <w:lang w:val="et-EE"/>
        </w:rPr>
        <w:tab/>
        <w:t>ei avalikustata</w:t>
      </w:r>
    </w:p>
    <w:p w:rsidR="00BA31EC" w:rsidRDefault="00BA31EC">
      <w:pPr>
        <w:rPr>
          <w:b/>
          <w:bCs/>
          <w:szCs w:val="20"/>
          <w:lang w:val="et-EE"/>
        </w:rPr>
      </w:pPr>
    </w:p>
    <w:p w:rsidR="00BA31EC" w:rsidRDefault="00BA31EC">
      <w:pPr>
        <w:pStyle w:val="23"/>
        <w:ind w:left="0" w:firstLine="0"/>
        <w:rPr>
          <w:b/>
          <w:bCs/>
        </w:rPr>
      </w:pPr>
      <w:bookmarkStart w:id="0" w:name="_Toc335657719"/>
      <w:r>
        <w:rPr>
          <w:b/>
          <w:bCs/>
        </w:rPr>
        <w:t>2. Hankelepingu täitmise tähtaeg</w:t>
      </w:r>
    </w:p>
    <w:p w:rsidR="00BA31EC" w:rsidRDefault="00BA31EC">
      <w:pPr>
        <w:spacing w:after="60"/>
        <w:jc w:val="both"/>
        <w:rPr>
          <w:noProof/>
        </w:rPr>
      </w:pPr>
      <w:r>
        <w:rPr>
          <w:noProof/>
        </w:rPr>
        <w:t>3 nädala</w:t>
      </w:r>
      <w:r>
        <w:rPr>
          <w:lang w:val="et-EE"/>
        </w:rPr>
        <w:t xml:space="preserve"> jooksul pärast lepingu sõlmimist.</w:t>
      </w:r>
    </w:p>
    <w:p w:rsidR="00BA31EC" w:rsidRDefault="00BA31EC">
      <w:pPr>
        <w:spacing w:after="60"/>
        <w:jc w:val="both"/>
        <w:rPr>
          <w:noProof/>
        </w:rPr>
      </w:pPr>
    </w:p>
    <w:p w:rsidR="00BA31EC" w:rsidRDefault="00BA31EC">
      <w:pPr>
        <w:pStyle w:val="2"/>
      </w:pPr>
      <w:r>
        <w:t>3. Tellitavatele teenustele esitatavad nõuded ja miinimumnõuded, millele teenused peavad vastama, et pakkumus oleks vastuvõetav ning hankelepingu tingimused</w:t>
      </w:r>
    </w:p>
    <w:p w:rsidR="00BA31EC" w:rsidRDefault="00BA31EC">
      <w:pPr>
        <w:tabs>
          <w:tab w:val="left" w:pos="720"/>
        </w:tabs>
        <w:jc w:val="both"/>
        <w:rPr>
          <w:szCs w:val="20"/>
          <w:lang w:val="et-EE"/>
        </w:rPr>
      </w:pPr>
      <w:r>
        <w:rPr>
          <w:szCs w:val="20"/>
          <w:lang w:val="et-EE"/>
        </w:rPr>
        <w:t>3.1. Hankelepingu eseme tehniline kirjeldus vastavalt</w:t>
      </w:r>
      <w:r>
        <w:t xml:space="preserve"> Lisale 9 (Pakkumuse maksumus)</w:t>
      </w:r>
      <w:r>
        <w:rPr>
          <w:szCs w:val="20"/>
          <w:lang w:val="et-EE"/>
        </w:rPr>
        <w:t>.</w:t>
      </w:r>
    </w:p>
    <w:p w:rsidR="00BA31EC" w:rsidRDefault="00BA31EC">
      <w:pPr>
        <w:spacing w:after="60"/>
        <w:jc w:val="both"/>
        <w:rPr>
          <w:lang w:val="et-EE"/>
        </w:rPr>
      </w:pPr>
      <w:r>
        <w:rPr>
          <w:lang w:val="et-EE"/>
        </w:rPr>
        <w:t>3.2. Hankelepingu projekt on toodud hankedokumentide lisas 10 toodud hankelepingu projektis.</w:t>
      </w:r>
    </w:p>
    <w:p w:rsidR="00BA31EC" w:rsidRDefault="00BA31EC">
      <w:pPr>
        <w:spacing w:after="60"/>
        <w:jc w:val="both"/>
        <w:rPr>
          <w:lang w:val="et-EE"/>
        </w:rPr>
      </w:pPr>
    </w:p>
    <w:p w:rsidR="00BA31EC" w:rsidRDefault="00BA31EC">
      <w:pPr>
        <w:pStyle w:val="2"/>
      </w:pPr>
      <w:r>
        <w:t xml:space="preserve">4. Pakkuja hankemenetlusest kõrvaldamise alused </w:t>
      </w:r>
    </w:p>
    <w:p w:rsidR="00BA31EC" w:rsidRDefault="00BA31EC" w:rsidP="00BA31EC">
      <w:pPr>
        <w:pStyle w:val="aa"/>
        <w:numPr>
          <w:ilvl w:val="1"/>
          <w:numId w:val="18"/>
        </w:numPr>
        <w:jc w:val="both"/>
        <w:rPr>
          <w:lang w:val="et-EE"/>
        </w:rPr>
      </w:pPr>
      <w:r>
        <w:rPr>
          <w:lang w:val="et-EE"/>
        </w:rPr>
        <w:t>Hankija ei sõlmi hankelepingut isikuga ja kõrvaldab hankemenetlusest pakkuja, kellel esinevad „Riigihangete seaduse“ (edaspidi RHS) § 38 lõike 1 punktides 1-3 nimetatud alused. Pakkuja esitab HD Lisa 2 vormikohase kirjaliku kinnituse RHS § 38 lõike 1 punktides 1–3 nimetatud asjaolude puudumise kohta.</w:t>
      </w:r>
    </w:p>
    <w:p w:rsidR="00BA31EC" w:rsidRDefault="00BA31EC" w:rsidP="00BA31EC">
      <w:pPr>
        <w:numPr>
          <w:ilvl w:val="1"/>
          <w:numId w:val="18"/>
        </w:numPr>
        <w:jc w:val="both"/>
        <w:rPr>
          <w:lang w:val="et-EE"/>
        </w:rPr>
      </w:pPr>
      <w:r>
        <w:rPr>
          <w:lang w:val="et-EE"/>
        </w:rPr>
        <w:t>Hankija ei sõlmi hankelepingut isikuga kellel</w:t>
      </w:r>
      <w:r>
        <w:rPr>
          <w:rStyle w:val="apple-style-span"/>
          <w:rFonts w:ascii="Arial" w:hAnsi="Arial" w:cs="Arial"/>
          <w:shd w:val="clear" w:color="auto" w:fill="FFFFFF"/>
          <w:lang w:val="et-EE"/>
        </w:rPr>
        <w:t xml:space="preserve"> </w:t>
      </w:r>
      <w:r>
        <w:rPr>
          <w:rStyle w:val="apple-style-span"/>
          <w:shd w:val="clear" w:color="auto" w:fill="FFFFFF"/>
          <w:lang w:val="et-EE"/>
        </w:rPr>
        <w:t>on õigusaktidest tulenevate riiklike või tema elu- või asukoha kohalike maksude või sotsiaalkindlustuse maksete võlg või tähtpäevaks tasumata jäetud maksusummalt arvestatud intress hankemenetluse algamise päeva seisuga või maksuvõla tasumine on ajatatud pikemaks perioodiks kui kuus kuud arvates hankemenetluse algamise päevast, välja arvatud juhul, kui maksuvõla tasumise ajatamine on täies ulatuses tagatud.</w:t>
      </w:r>
    </w:p>
    <w:p w:rsidR="00BA31EC" w:rsidRDefault="00BA31EC">
      <w:pPr>
        <w:jc w:val="both"/>
        <w:rPr>
          <w:lang w:val="et-EE"/>
        </w:rPr>
      </w:pPr>
    </w:p>
    <w:p w:rsidR="00BA31EC" w:rsidRDefault="00BA31EC">
      <w:pPr>
        <w:pStyle w:val="2"/>
      </w:pPr>
      <w:r>
        <w:t>5. Nõuded pakkuja kvalifikatsioonile ja nõutud dokumentide loetelu</w:t>
      </w:r>
    </w:p>
    <w:p w:rsidR="00BA31EC" w:rsidRDefault="00BA31EC">
      <w:pPr>
        <w:jc w:val="both"/>
        <w:rPr>
          <w:szCs w:val="22"/>
          <w:lang w:val="et-EE"/>
        </w:rPr>
      </w:pPr>
      <w:r>
        <w:rPr>
          <w:lang w:val="et-EE"/>
        </w:rPr>
        <w:t xml:space="preserve">5.1. </w:t>
      </w:r>
      <w:r>
        <w:t xml:space="preserve">Hankija kontrollib pakkujate kvalifikatsiooni vastavalt </w:t>
      </w:r>
      <w:r>
        <w:rPr>
          <w:lang w:val="et-EE"/>
        </w:rPr>
        <w:t xml:space="preserve">RHS §le 39 </w:t>
      </w:r>
      <w:r>
        <w:t>ja hankedokumentide sätetele.</w:t>
      </w:r>
    </w:p>
    <w:p w:rsidR="00BA31EC" w:rsidRDefault="00BA31EC" w:rsidP="00BA31EC">
      <w:pPr>
        <w:pStyle w:val="aa"/>
        <w:numPr>
          <w:ilvl w:val="1"/>
          <w:numId w:val="20"/>
        </w:numPr>
        <w:jc w:val="both"/>
        <w:rPr>
          <w:lang w:val="et-EE"/>
        </w:rPr>
      </w:pPr>
      <w:r>
        <w:rPr>
          <w:u w:val="single"/>
          <w:lang w:val="et-EE"/>
        </w:rPr>
        <w:t xml:space="preserve">   Pakkuja majanduslik ja finantsseisund</w:t>
      </w:r>
      <w:r>
        <w:rPr>
          <w:lang w:val="et-EE"/>
        </w:rPr>
        <w:t xml:space="preserve">. </w:t>
      </w:r>
    </w:p>
    <w:p w:rsidR="00BA31EC" w:rsidRDefault="00BA31EC">
      <w:pPr>
        <w:jc w:val="both"/>
        <w:rPr>
          <w:lang w:val="et-EE"/>
        </w:rPr>
      </w:pPr>
      <w:r>
        <w:rPr>
          <w:lang w:val="et-EE"/>
        </w:rPr>
        <w:t>Pakkuja viimase kolme majandusaasta (2013.a, 2014.a ja 2015.a) ehitustööde keskmine netokäive peab olema vähemalt kakskümmend tuhat (20 000) eurot. Juhul, kui Pakkuja on tegutsenud vähem kui nimetatud kolm (3) aastat (st pakkuja on tegevust alustanud hiljem), arvutatakse keskmine netokäive ehitustöödelt tegutsetud aja käibe keskmisena. Pakkuja esitab hankedokumentide lisa 5 kohase väljavõtte oma viimase kolme majandusaasta projekteerimistööde netokäibe kohta.</w:t>
      </w:r>
    </w:p>
    <w:p w:rsidR="00BA31EC" w:rsidRDefault="00BA31EC">
      <w:pPr>
        <w:jc w:val="both"/>
        <w:rPr>
          <w:u w:val="single"/>
          <w:lang w:val="et-EE"/>
        </w:rPr>
      </w:pPr>
      <w:r>
        <w:rPr>
          <w:lang w:val="et-EE"/>
        </w:rPr>
        <w:t xml:space="preserve">5.3. </w:t>
      </w:r>
      <w:r>
        <w:rPr>
          <w:u w:val="single"/>
          <w:lang w:val="et-EE"/>
        </w:rPr>
        <w:t>Pakkuja tehniline ja kutsealane pädevus.</w:t>
      </w:r>
    </w:p>
    <w:p w:rsidR="00BA31EC" w:rsidRDefault="00BA31EC">
      <w:pPr>
        <w:jc w:val="both"/>
      </w:pPr>
      <w:r>
        <w:rPr>
          <w:lang w:val="et-EE"/>
        </w:rPr>
        <w:t xml:space="preserve">5.3.1. Pakkuja peab olema registreeritud oma asukohamaa äriregistris ja oma asukohamaa vastavas registris hankeobjektiga vastavuses oleval tegevusalal (Eesti pakkujad Majandustegevuse registris tegevusaladel </w:t>
      </w:r>
      <w:r>
        <w:rPr>
          <w:sz w:val="22"/>
          <w:szCs w:val="22"/>
          <w:lang w:val="et-EE"/>
        </w:rPr>
        <w:t>„</w:t>
      </w:r>
      <w:r>
        <w:rPr>
          <w:lang w:val="et-EE"/>
        </w:rPr>
        <w:t>ehitamine“,</w:t>
      </w:r>
      <w:r>
        <w:rPr>
          <w:sz w:val="22"/>
          <w:szCs w:val="22"/>
          <w:lang w:val="et-EE"/>
        </w:rPr>
        <w:t xml:space="preserve"> täpse liigitusega üldehituslik ehitamine</w:t>
      </w:r>
      <w:r>
        <w:rPr>
          <w:lang w:val="et-EE"/>
        </w:rPr>
        <w:t>). Eestis asuva äriühingu andmeid äriregistris ja majandustegevuse registris kontrollib hankija iseseisvalt (pakkuja ei pea tõendit esitama).</w:t>
      </w:r>
    </w:p>
    <w:p w:rsidR="00BA31EC" w:rsidRDefault="00BA31EC">
      <w:pPr>
        <w:pStyle w:val="ListParagraph"/>
        <w:spacing w:after="60"/>
        <w:ind w:left="0"/>
        <w:jc w:val="both"/>
        <w:rPr>
          <w:lang w:eastAsia="ru-RU"/>
        </w:rPr>
      </w:pPr>
      <w:r>
        <w:t>5.3.2.</w:t>
      </w:r>
      <w:r>
        <w:rPr>
          <w:szCs w:val="22"/>
        </w:rPr>
        <w:t xml:space="preserve"> </w:t>
      </w:r>
      <w:r>
        <w:rPr>
          <w:lang w:eastAsia="ru-RU"/>
        </w:rPr>
        <w:t xml:space="preserve">Pakkuja peab olema viimase viie aasta jooksul teostanud vähemalt 3 (kolm) sarnast ehitustööd ehitusmaksumusega igaüks vähemalt 5 000 (viis tuhat) eurot (ilma km). </w:t>
      </w:r>
    </w:p>
    <w:p w:rsidR="00BA31EC" w:rsidRDefault="00BA31EC">
      <w:pPr>
        <w:rPr>
          <w:lang w:eastAsia="ru-RU"/>
        </w:rPr>
      </w:pPr>
      <w:r>
        <w:rPr>
          <w:lang w:eastAsia="ru-RU"/>
        </w:rPr>
        <w:lastRenderedPageBreak/>
        <w:t>Pakkuja esitab Lisa 6 kohase teostatud sarnaste ehitustööde nimekirja.</w:t>
      </w:r>
      <w:r>
        <w:rPr>
          <w:lang w:eastAsia="ru-RU"/>
        </w:rPr>
        <w:br/>
        <w:t xml:space="preserve">Pakkuja peab olema nimetatud tööd teostanud sõlmitud lepingute ja hea tava kohaselt. Kinnituses välja tuua ka hankelepingute nimekiri koos nende maksumuse, sõlmimise kuupäevade, lepingu eseme ning infoga teise lepingupoole kohta (nimetus, kontaktandmed). </w:t>
      </w:r>
    </w:p>
    <w:p w:rsidR="00BA31EC" w:rsidRDefault="00BA31EC">
      <w:pPr>
        <w:jc w:val="both"/>
        <w:rPr>
          <w:szCs w:val="22"/>
        </w:rPr>
      </w:pPr>
      <w:r>
        <w:rPr>
          <w:lang w:eastAsia="ru-RU"/>
        </w:rPr>
        <w:t xml:space="preserve">5.3.3. </w:t>
      </w:r>
      <w:r>
        <w:rPr>
          <w:szCs w:val="22"/>
        </w:rPr>
        <w:t xml:space="preserve">Pakkuja peab antud riigihanke objektiks olevate ehitustööde teostamisel kaasama </w:t>
      </w:r>
      <w:r>
        <w:rPr>
          <w:b/>
          <w:szCs w:val="22"/>
        </w:rPr>
        <w:t>objektijuhti</w:t>
      </w:r>
      <w:r>
        <w:rPr>
          <w:szCs w:val="22"/>
        </w:rPr>
        <w:t>, kes vastab järgmistele nõuetele:</w:t>
      </w:r>
    </w:p>
    <w:p w:rsidR="00BA31EC" w:rsidRDefault="00BA31EC" w:rsidP="00BA31EC">
      <w:pPr>
        <w:pStyle w:val="ListParagraph"/>
        <w:numPr>
          <w:ilvl w:val="0"/>
          <w:numId w:val="2"/>
        </w:numPr>
        <w:spacing w:after="60"/>
        <w:ind w:left="1344"/>
        <w:jc w:val="both"/>
        <w:rPr>
          <w:szCs w:val="22"/>
        </w:rPr>
      </w:pPr>
      <w:r>
        <w:rPr>
          <w:szCs w:val="22"/>
        </w:rPr>
        <w:t>haridus - vähemalt ehitusalane kutsekeskharidus (keskeriharidus) või rakenduskõrgharidus,</w:t>
      </w:r>
    </w:p>
    <w:p w:rsidR="00BA31EC" w:rsidRDefault="00BA31EC" w:rsidP="00BA31EC">
      <w:pPr>
        <w:pStyle w:val="ListParagraph"/>
        <w:numPr>
          <w:ilvl w:val="0"/>
          <w:numId w:val="2"/>
        </w:numPr>
        <w:spacing w:after="60"/>
        <w:ind w:left="1344"/>
        <w:jc w:val="both"/>
        <w:rPr>
          <w:lang w:val="en-US"/>
        </w:rPr>
      </w:pPr>
      <w:r>
        <w:t xml:space="preserve">töökogemus - ehitusalane töökogemus vähemalt </w:t>
      </w:r>
      <w:r>
        <w:rPr>
          <w:b/>
        </w:rPr>
        <w:t>3 (kolm)</w:t>
      </w:r>
      <w:r>
        <w:t xml:space="preserve"> aastat ning kogemus vähemalt kolme (3) sarnase ehitustöö juhtimisel </w:t>
      </w:r>
      <w:r>
        <w:rPr>
          <w:b/>
        </w:rPr>
        <w:t>objektijuhina</w:t>
      </w:r>
      <w:r>
        <w:t xml:space="preserve">. </w:t>
      </w:r>
    </w:p>
    <w:p w:rsidR="00BA31EC" w:rsidRDefault="00BA31EC">
      <w:pPr>
        <w:pStyle w:val="ListParagraph"/>
        <w:spacing w:after="60"/>
        <w:ind w:left="0"/>
        <w:jc w:val="both"/>
        <w:rPr>
          <w:lang w:val="en-US"/>
        </w:rPr>
      </w:pPr>
      <w:r>
        <w:rPr>
          <w:lang w:val="en-US"/>
        </w:rPr>
        <w:t>Pakkuja esitab hankedokumentide Lisa 7 kohase CV, kutsekvalifikatsioonile tuginemisel ka koopia kutsetunnistusest.</w:t>
      </w:r>
    </w:p>
    <w:p w:rsidR="00BA31EC" w:rsidRDefault="00BA31EC">
      <w:pPr>
        <w:jc w:val="both"/>
        <w:rPr>
          <w:lang w:val="et-EE"/>
        </w:rPr>
      </w:pPr>
      <w:r>
        <w:rPr>
          <w:lang w:val="en-US"/>
        </w:rPr>
        <w:t>5.3.4.</w:t>
      </w:r>
      <w:r>
        <w:rPr>
          <w:lang w:val="et-EE"/>
        </w:rPr>
        <w:t xml:space="preserve"> Pakkuja, kes kavatseb teenuse osutamiseks kasutada allhankijaid, esitab allhankijate nimed ja registrikoodid vastavalt HD lisas 8a toodud vormile ning alltöövõtja sellekohase kinnituse (HD lisa 8b).</w:t>
      </w:r>
    </w:p>
    <w:p w:rsidR="00BA31EC" w:rsidRDefault="00BA31EC">
      <w:pPr>
        <w:jc w:val="both"/>
        <w:rPr>
          <w:rStyle w:val="apple-style-span"/>
          <w:lang w:val="et-EE"/>
        </w:rPr>
      </w:pPr>
    </w:p>
    <w:p w:rsidR="00BA31EC" w:rsidRDefault="00BA31EC">
      <w:pPr>
        <w:jc w:val="both"/>
        <w:rPr>
          <w:b/>
          <w:bCs/>
          <w:lang w:val="et-EE"/>
        </w:rPr>
      </w:pPr>
      <w:r>
        <w:rPr>
          <w:b/>
          <w:bCs/>
          <w:lang w:val="et-EE"/>
        </w:rPr>
        <w:t>6. Pakkujate kvalifikatsiooni kontrollimine</w:t>
      </w:r>
    </w:p>
    <w:p w:rsidR="00BA31EC" w:rsidRDefault="00BA31EC">
      <w:pPr>
        <w:jc w:val="both"/>
        <w:rPr>
          <w:lang w:val="et-EE"/>
        </w:rPr>
      </w:pPr>
      <w:r>
        <w:rPr>
          <w:lang w:val="et-EE"/>
        </w:rPr>
        <w:t xml:space="preserve">6.1. Hankija kontrollib vastavalt RHS §le 39, </w:t>
      </w:r>
      <w:r>
        <w:rPr>
          <w:szCs w:val="14"/>
          <w:shd w:val="clear" w:color="auto" w:fill="FFFFFF"/>
          <w:lang w:val="et-EE"/>
        </w:rPr>
        <w:t>kas pakkuja majanduslik ja finantsseisund ning tehniline ja kutsealane pädevus vastavad hanketeates esitatud kvalifitseerimise tingimustele</w:t>
      </w:r>
      <w:r>
        <w:rPr>
          <w:lang w:val="et-EE"/>
        </w:rPr>
        <w:t>.</w:t>
      </w:r>
    </w:p>
    <w:p w:rsidR="00BA31EC" w:rsidRDefault="00BA31EC">
      <w:pPr>
        <w:pStyle w:val="a3"/>
        <w:rPr>
          <w:lang w:val="et-EE"/>
        </w:rPr>
      </w:pPr>
      <w:r>
        <w:rPr>
          <w:lang w:val="et-EE"/>
        </w:rPr>
        <w:t xml:space="preserve">6.2. </w:t>
      </w:r>
      <w:r>
        <w:rPr>
          <w:szCs w:val="14"/>
          <w:shd w:val="clear" w:color="auto" w:fill="FFFFFF"/>
          <w:lang w:val="et-EE"/>
        </w:rPr>
        <w:t>Hankijal on õigus kontrollida pakkuja kvalifikatsiooni kogu hankemenetluse vältel, ja kui talle saab teatavaks asjaolu, et pakkuja majanduslik ja finantsseisund või tehniline ja kutsealane pädevus ei vasta hanketeates esitatud kvalifitseerimise tingimustele, teha uus otsus pakkuja kvalifitseerimise kohta ning jätta pakkuja kvalifitseerimata</w:t>
      </w:r>
      <w:r>
        <w:rPr>
          <w:lang w:val="et-EE"/>
        </w:rPr>
        <w:t>.</w:t>
      </w:r>
    </w:p>
    <w:p w:rsidR="00BA31EC" w:rsidRDefault="00BA31EC">
      <w:pPr>
        <w:jc w:val="both"/>
        <w:rPr>
          <w:szCs w:val="20"/>
          <w:lang w:val="et-EE"/>
        </w:rPr>
      </w:pPr>
      <w:r>
        <w:rPr>
          <w:szCs w:val="14"/>
          <w:shd w:val="clear" w:color="auto" w:fill="FFFFFF"/>
          <w:lang w:val="et-EE"/>
        </w:rPr>
        <w:t>6.3. Kvalifitseerimata jäetud pakkuja ei osale edasises hankemenetluses</w:t>
      </w:r>
      <w:r>
        <w:rPr>
          <w:szCs w:val="20"/>
          <w:lang w:val="et-EE"/>
        </w:rPr>
        <w:t>.</w:t>
      </w:r>
    </w:p>
    <w:p w:rsidR="00BA31EC" w:rsidRDefault="00BA31EC">
      <w:pPr>
        <w:jc w:val="both"/>
        <w:rPr>
          <w:lang w:val="et-EE"/>
        </w:rPr>
      </w:pPr>
    </w:p>
    <w:p w:rsidR="00BA31EC" w:rsidRDefault="00BA31EC">
      <w:pPr>
        <w:jc w:val="both"/>
        <w:rPr>
          <w:b/>
          <w:bCs/>
          <w:szCs w:val="22"/>
          <w:lang w:val="et-EE"/>
        </w:rPr>
      </w:pPr>
      <w:r>
        <w:rPr>
          <w:b/>
          <w:bCs/>
          <w:szCs w:val="22"/>
          <w:lang w:val="et-EE"/>
        </w:rPr>
        <w:t>7. Pakkumuse koostamise keel ja valuuta</w:t>
      </w:r>
    </w:p>
    <w:p w:rsidR="00BA31EC" w:rsidRDefault="00BA31EC">
      <w:pPr>
        <w:pStyle w:val="a3"/>
        <w:rPr>
          <w:szCs w:val="22"/>
          <w:lang w:val="et-EE"/>
        </w:rPr>
      </w:pPr>
      <w:r>
        <w:rPr>
          <w:szCs w:val="22"/>
          <w:lang w:val="et-EE"/>
        </w:rPr>
        <w:t>Pakkumus tuleb vormistada eesti keeles ja pakkumuse maksumuse tabelis (Lisa 9) kajastatud maksumus väljendada eurodes. Pakkumuse maksumuse tabelis tuleb täita kõik tühjad lahtrid.</w:t>
      </w:r>
    </w:p>
    <w:p w:rsidR="00BA31EC" w:rsidRDefault="00BA31EC">
      <w:pPr>
        <w:pStyle w:val="a3"/>
        <w:rPr>
          <w:szCs w:val="22"/>
          <w:lang w:val="et-EE"/>
        </w:rPr>
      </w:pPr>
    </w:p>
    <w:p w:rsidR="00BA31EC" w:rsidRDefault="00BA31EC">
      <w:pPr>
        <w:pStyle w:val="2"/>
      </w:pPr>
      <w:r>
        <w:t>8. Pakkumuse jõusoleku tähtaeg</w:t>
      </w:r>
    </w:p>
    <w:p w:rsidR="00BA31EC" w:rsidRDefault="00BA31EC">
      <w:pPr>
        <w:pStyle w:val="33"/>
        <w:ind w:left="0" w:firstLine="0"/>
        <w:rPr>
          <w:lang w:val="et-EE"/>
        </w:rPr>
      </w:pPr>
      <w:r>
        <w:rPr>
          <w:lang w:val="et-EE"/>
        </w:rPr>
        <w:t>8.1. Pakkumus peab olema jõus 90 kalendripäeva alates pakkumuste esitamise tähtpäevast.</w:t>
      </w:r>
    </w:p>
    <w:p w:rsidR="00BA31EC" w:rsidRDefault="00BA31EC">
      <w:pPr>
        <w:pStyle w:val="33"/>
        <w:ind w:left="0" w:firstLine="0"/>
      </w:pPr>
      <w:r>
        <w:rPr>
          <w:lang w:val="et-EE"/>
        </w:rPr>
        <w:t xml:space="preserve">8.2. Hankijal on õigus taotleda pakkujatelt kirjalikult pakkumuse jõusoleku tähtaja pikendamist vastavalt RHS §le 45. </w:t>
      </w:r>
      <w:r>
        <w:t xml:space="preserve">Vastavasisuline ettepanek ja pakkujate teated </w:t>
      </w:r>
      <w:r>
        <w:rPr>
          <w:szCs w:val="14"/>
          <w:shd w:val="clear" w:color="auto" w:fill="FFFFFF"/>
        </w:rPr>
        <w:t>pakkumuse jõusoleku tähtaja pikendamisest või sellest keeldumisest</w:t>
      </w:r>
      <w:r>
        <w:t xml:space="preserve"> edastatakse kõikidele pakkujatele, kelle pakkumused on vastavaks tunnistatud.</w:t>
      </w:r>
    </w:p>
    <w:p w:rsidR="00BA31EC" w:rsidRDefault="00BA31EC">
      <w:pPr>
        <w:autoSpaceDE w:val="0"/>
        <w:autoSpaceDN w:val="0"/>
        <w:adjustRightInd w:val="0"/>
        <w:jc w:val="both"/>
        <w:rPr>
          <w:szCs w:val="14"/>
          <w:shd w:val="clear" w:color="auto" w:fill="FFFFFF"/>
          <w:lang w:val="et-EE"/>
        </w:rPr>
      </w:pPr>
    </w:p>
    <w:p w:rsidR="00BA31EC" w:rsidRDefault="00BA31EC">
      <w:pPr>
        <w:pStyle w:val="text-3mezera"/>
        <w:widowControl/>
        <w:autoSpaceDE w:val="0"/>
        <w:autoSpaceDN w:val="0"/>
        <w:adjustRightInd w:val="0"/>
        <w:spacing w:before="0" w:line="240" w:lineRule="auto"/>
        <w:rPr>
          <w:rFonts w:ascii="Times New Roman" w:hAnsi="Times New Roman" w:cs="Times New Roman"/>
          <w:b/>
          <w:bCs/>
          <w:lang w:val="et-EE" w:eastAsia="et-EE"/>
        </w:rPr>
      </w:pPr>
      <w:r>
        <w:rPr>
          <w:rFonts w:ascii="Times New Roman" w:hAnsi="Times New Roman" w:cs="Times New Roman"/>
          <w:b/>
          <w:bCs/>
          <w:lang w:val="et-EE" w:eastAsia="et-EE"/>
        </w:rPr>
        <w:t>9. Kinnitus hanketeates ja hankedokumentides esitatud tingimuste ülevõtmise kohta</w:t>
      </w:r>
    </w:p>
    <w:p w:rsidR="00BA31EC" w:rsidRDefault="00BA31EC">
      <w:pPr>
        <w:autoSpaceDE w:val="0"/>
        <w:autoSpaceDN w:val="0"/>
        <w:adjustRightInd w:val="0"/>
        <w:jc w:val="both"/>
        <w:rPr>
          <w:shd w:val="clear" w:color="auto" w:fill="FFFFFF"/>
          <w:lang w:val="et-EE"/>
        </w:rPr>
      </w:pPr>
      <w:r>
        <w:rPr>
          <w:lang w:val="et-EE"/>
        </w:rPr>
        <w:t xml:space="preserve">Pakkuja peab vastavalt hankedokumentide lisale 4 pakkumuses kinnitama </w:t>
      </w:r>
      <w:r>
        <w:rPr>
          <w:shd w:val="clear" w:color="auto" w:fill="FFFFFF"/>
          <w:lang w:val="et-EE"/>
        </w:rPr>
        <w:t>kõigi hanketeates ja hankedokumentides esitatud tingimuste ülevõtmist ja esitama pakkumuse üksnes kõigi nende asjaolude kohta, mille kohta hankija soovib võistlevaid pakkumusi.</w:t>
      </w:r>
    </w:p>
    <w:p w:rsidR="00BA31EC" w:rsidRDefault="00BA31EC">
      <w:pPr>
        <w:autoSpaceDE w:val="0"/>
        <w:autoSpaceDN w:val="0"/>
        <w:adjustRightInd w:val="0"/>
        <w:jc w:val="both"/>
        <w:rPr>
          <w:shd w:val="clear" w:color="auto" w:fill="FFFFFF"/>
          <w:lang w:val="et-EE"/>
        </w:rPr>
      </w:pPr>
    </w:p>
    <w:p w:rsidR="00BA31EC" w:rsidRDefault="00BA31EC">
      <w:pPr>
        <w:autoSpaceDE w:val="0"/>
        <w:autoSpaceDN w:val="0"/>
        <w:adjustRightInd w:val="0"/>
        <w:jc w:val="both"/>
        <w:rPr>
          <w:b/>
          <w:bCs/>
          <w:shd w:val="clear" w:color="auto" w:fill="FFFFFF"/>
          <w:lang w:val="et-EE"/>
        </w:rPr>
      </w:pPr>
      <w:r>
        <w:rPr>
          <w:b/>
          <w:bCs/>
          <w:shd w:val="clear" w:color="auto" w:fill="FFFFFF"/>
          <w:lang w:val="et-EE"/>
        </w:rPr>
        <w:t>10. Kinnitus intellektuaalse omandi õiguste olemasolu kohta</w:t>
      </w:r>
    </w:p>
    <w:p w:rsidR="00BA31EC" w:rsidRDefault="00BA31EC">
      <w:pPr>
        <w:autoSpaceDE w:val="0"/>
        <w:autoSpaceDN w:val="0"/>
        <w:adjustRightInd w:val="0"/>
        <w:jc w:val="both"/>
        <w:rPr>
          <w:szCs w:val="22"/>
          <w:lang w:val="et-EE"/>
        </w:rPr>
      </w:pPr>
      <w:r>
        <w:rPr>
          <w:szCs w:val="14"/>
          <w:shd w:val="clear" w:color="auto" w:fill="FFFFFF"/>
          <w:lang w:val="et-EE"/>
        </w:rPr>
        <w:t>Pakkujale peab vastavalt hankedokumentide lisale 4 pakkumuses kinnitama hankelepingu täitmiseks vajalike intellektuaalse omandi õiguste olemasolu.</w:t>
      </w:r>
    </w:p>
    <w:p w:rsidR="00BA31EC" w:rsidRDefault="00BA31EC">
      <w:pPr>
        <w:pStyle w:val="text-3mezera"/>
        <w:widowControl/>
        <w:spacing w:before="0" w:line="240" w:lineRule="auto"/>
        <w:rPr>
          <w:rStyle w:val="apple-style-span"/>
          <w:rFonts w:ascii="Times New Roman" w:hAnsi="Times New Roman" w:cs="Times New Roman"/>
          <w:lang w:val="et-EE"/>
        </w:rPr>
      </w:pPr>
    </w:p>
    <w:p w:rsidR="00BA31EC" w:rsidRDefault="00BA31EC">
      <w:pPr>
        <w:jc w:val="both"/>
        <w:rPr>
          <w:b/>
          <w:bCs/>
          <w:szCs w:val="22"/>
          <w:lang w:val="et-EE"/>
        </w:rPr>
      </w:pPr>
      <w:r>
        <w:rPr>
          <w:b/>
          <w:bCs/>
          <w:szCs w:val="22"/>
          <w:lang w:val="et-EE"/>
        </w:rPr>
        <w:t>11. Pakkumuste esitamise tähtaeg ja struktuur</w:t>
      </w:r>
    </w:p>
    <w:p w:rsidR="00BA31EC" w:rsidRDefault="00BA31EC">
      <w:pPr>
        <w:spacing w:before="120"/>
        <w:jc w:val="both"/>
        <w:rPr>
          <w:b/>
          <w:szCs w:val="22"/>
          <w:lang w:val="et-EE"/>
        </w:rPr>
      </w:pPr>
      <w:r>
        <w:rPr>
          <w:szCs w:val="22"/>
          <w:lang w:val="et-EE"/>
        </w:rPr>
        <w:t>11.1. Pakkumus tuleb esitada hiljemalt</w:t>
      </w:r>
      <w:r>
        <w:rPr>
          <w:b/>
          <w:szCs w:val="22"/>
          <w:lang w:val="et-EE"/>
        </w:rPr>
        <w:t xml:space="preserve"> </w:t>
      </w:r>
      <w:r w:rsidR="00E46AD4">
        <w:rPr>
          <w:b/>
          <w:lang w:val="et-EE"/>
        </w:rPr>
        <w:t>31</w:t>
      </w:r>
      <w:r w:rsidRPr="00D12EE7">
        <w:rPr>
          <w:b/>
          <w:lang w:val="et-EE"/>
        </w:rPr>
        <w:t>.05.2017.a kell 14:00</w:t>
      </w:r>
      <w:r>
        <w:rPr>
          <w:b/>
          <w:lang w:val="et-EE"/>
        </w:rPr>
        <w:t xml:space="preserve"> </w:t>
      </w:r>
      <w:r>
        <w:rPr>
          <w:szCs w:val="22"/>
          <w:lang w:val="et-EE"/>
        </w:rPr>
        <w:t xml:space="preserve">omakäeliselt allkirjastatud dokumendina, mis on sisse skaneeritud ja PDF-formaadis, või digiallkirjastatud dokumendina e-posti aadressil: </w:t>
      </w:r>
      <w:hyperlink r:id="rId8" w:history="1">
        <w:hyperlink r:id="rId9" w:history="1">
          <w:r>
            <w:rPr>
              <w:rStyle w:val="a5"/>
              <w:lang w:val="et-EE"/>
            </w:rPr>
            <w:t>alevtina.jermakova@gmail.com</w:t>
          </w:r>
        </w:hyperlink>
      </w:hyperlink>
      <w:r>
        <w:rPr>
          <w:szCs w:val="22"/>
          <w:lang w:val="et-EE"/>
        </w:rPr>
        <w:t>.  Hiljem saabunud pakkumusi arvesse ei võeta.</w:t>
      </w:r>
    </w:p>
    <w:p w:rsidR="00BA31EC" w:rsidRDefault="00BA31EC">
      <w:pPr>
        <w:tabs>
          <w:tab w:val="num" w:pos="720"/>
        </w:tabs>
        <w:spacing w:after="60"/>
        <w:jc w:val="both"/>
        <w:rPr>
          <w:szCs w:val="22"/>
          <w:lang w:val="et-EE"/>
        </w:rPr>
      </w:pPr>
      <w:r>
        <w:rPr>
          <w:bCs/>
          <w:szCs w:val="22"/>
          <w:lang w:val="et-EE"/>
        </w:rPr>
        <w:t xml:space="preserve">11.2. </w:t>
      </w:r>
      <w:r>
        <w:rPr>
          <w:szCs w:val="22"/>
          <w:lang w:val="et-EE"/>
        </w:rPr>
        <w:t>Pakkumus koostada järgmise struktuuri järgi:</w:t>
      </w:r>
    </w:p>
    <w:p w:rsidR="00BA31EC" w:rsidRDefault="00BA31EC" w:rsidP="00BA31EC">
      <w:pPr>
        <w:numPr>
          <w:ilvl w:val="2"/>
          <w:numId w:val="19"/>
        </w:numPr>
        <w:jc w:val="both"/>
        <w:rPr>
          <w:szCs w:val="22"/>
          <w:lang w:val="et-EE"/>
        </w:rPr>
      </w:pPr>
      <w:r>
        <w:rPr>
          <w:lang w:val="et-EE"/>
        </w:rPr>
        <w:t>Tiitelleht pakkuja rekvisiitide ja riigihanke nimetusega vastavalt HD liasle 1.</w:t>
      </w:r>
    </w:p>
    <w:p w:rsidR="00BA31EC" w:rsidRDefault="00BA31EC" w:rsidP="00BA31EC">
      <w:pPr>
        <w:numPr>
          <w:ilvl w:val="2"/>
          <w:numId w:val="19"/>
        </w:numPr>
        <w:jc w:val="both"/>
        <w:rPr>
          <w:lang w:val="et-EE"/>
        </w:rPr>
      </w:pPr>
      <w:r>
        <w:rPr>
          <w:lang w:val="et-EE"/>
        </w:rPr>
        <w:lastRenderedPageBreak/>
        <w:t>Lisas 2 toodud vormil pakkuja kinnitus RHS § 38 lõike 1 punktides 1–3 ja RHS § 38 lõikes 2 nimetatud asjaolude puudumise kohta.</w:t>
      </w:r>
    </w:p>
    <w:p w:rsidR="00BA31EC" w:rsidRDefault="00BA31EC" w:rsidP="00BA31EC">
      <w:pPr>
        <w:numPr>
          <w:ilvl w:val="2"/>
          <w:numId w:val="19"/>
        </w:numPr>
        <w:jc w:val="both"/>
        <w:rPr>
          <w:lang w:val="et-EE"/>
        </w:rPr>
      </w:pPr>
      <w:r>
        <w:rPr>
          <w:szCs w:val="20"/>
        </w:rPr>
        <w:t>Kinnitus kohalike maksudevõlgenvuste puudumise kohta.</w:t>
      </w:r>
    </w:p>
    <w:p w:rsidR="00BA31EC" w:rsidRDefault="00BA31EC" w:rsidP="00BA31EC">
      <w:pPr>
        <w:numPr>
          <w:ilvl w:val="2"/>
          <w:numId w:val="19"/>
        </w:numPr>
        <w:jc w:val="both"/>
        <w:rPr>
          <w:lang w:val="et-EE"/>
        </w:rPr>
      </w:pPr>
      <w:r>
        <w:rPr>
          <w:lang w:val="et-EE"/>
        </w:rPr>
        <w:t>Lisa 3 vormikohane volikiri, kui esindusõigus ei tulene seadusest.</w:t>
      </w:r>
    </w:p>
    <w:p w:rsidR="00BA31EC" w:rsidRDefault="00BA31EC" w:rsidP="00BA31EC">
      <w:pPr>
        <w:numPr>
          <w:ilvl w:val="2"/>
          <w:numId w:val="19"/>
        </w:numPr>
        <w:jc w:val="both"/>
        <w:rPr>
          <w:lang w:val="et-EE"/>
        </w:rPr>
      </w:pPr>
      <w:r>
        <w:rPr>
          <w:lang w:val="et-EE"/>
        </w:rPr>
        <w:t>Lisa 4- pakkuja pädeva isiku allkirjaga taotlus pakkumises osalemiseks koos nõutavate kinnitustega.</w:t>
      </w:r>
    </w:p>
    <w:p w:rsidR="00BA31EC" w:rsidRDefault="00BA31EC" w:rsidP="00BA31EC">
      <w:pPr>
        <w:numPr>
          <w:ilvl w:val="2"/>
          <w:numId w:val="19"/>
        </w:numPr>
        <w:jc w:val="both"/>
        <w:rPr>
          <w:sz w:val="22"/>
          <w:szCs w:val="22"/>
          <w:lang w:val="et-EE"/>
        </w:rPr>
      </w:pPr>
      <w:r>
        <w:rPr>
          <w:lang w:val="et-EE"/>
        </w:rPr>
        <w:t>Lisas 5 toodud väljavõte pakkuja viimase kolme majandusaasta ehitustööde netokäibe kohta</w:t>
      </w:r>
    </w:p>
    <w:p w:rsidR="00BA31EC" w:rsidRDefault="00BA31EC" w:rsidP="00BA31EC">
      <w:pPr>
        <w:numPr>
          <w:ilvl w:val="2"/>
          <w:numId w:val="19"/>
        </w:numPr>
        <w:jc w:val="both"/>
        <w:rPr>
          <w:sz w:val="22"/>
          <w:szCs w:val="22"/>
          <w:lang w:val="et-EE"/>
        </w:rPr>
      </w:pPr>
      <w:r>
        <w:rPr>
          <w:lang w:val="et-EE"/>
        </w:rPr>
        <w:t>Lisas 6 toodud vormil</w:t>
      </w:r>
      <w:r>
        <w:rPr>
          <w:szCs w:val="22"/>
          <w:lang w:val="et-EE"/>
        </w:rPr>
        <w:t xml:space="preserve"> osutatud sarnaste teenuste nimekiri.</w:t>
      </w:r>
    </w:p>
    <w:p w:rsidR="00BA31EC" w:rsidRDefault="00BA31EC" w:rsidP="00BA31EC">
      <w:pPr>
        <w:numPr>
          <w:ilvl w:val="2"/>
          <w:numId w:val="19"/>
        </w:numPr>
        <w:jc w:val="both"/>
        <w:rPr>
          <w:sz w:val="22"/>
          <w:szCs w:val="22"/>
          <w:lang w:val="et-EE"/>
        </w:rPr>
      </w:pPr>
      <w:r>
        <w:rPr>
          <w:sz w:val="22"/>
          <w:szCs w:val="22"/>
          <w:lang w:val="en-US"/>
        </w:rPr>
        <w:t xml:space="preserve">hankedokumentides nõutud </w:t>
      </w:r>
      <w:r>
        <w:rPr>
          <w:bCs/>
          <w:sz w:val="22"/>
          <w:szCs w:val="22"/>
        </w:rPr>
        <w:t>objektijuhti</w:t>
      </w:r>
      <w:r>
        <w:rPr>
          <w:sz w:val="22"/>
          <w:szCs w:val="22"/>
          <w:lang w:val="en-US"/>
        </w:rPr>
        <w:t xml:space="preserve"> CV-d (Lisa 7) ja koopia kutsetunnistusest (kutsekvalifikatsioonile tuginemisel)</w:t>
      </w:r>
    </w:p>
    <w:p w:rsidR="00BA31EC" w:rsidRDefault="00BA31EC" w:rsidP="00BA31EC">
      <w:pPr>
        <w:numPr>
          <w:ilvl w:val="2"/>
          <w:numId w:val="19"/>
        </w:numPr>
        <w:jc w:val="both"/>
        <w:rPr>
          <w:sz w:val="22"/>
          <w:szCs w:val="22"/>
          <w:lang w:val="et-EE"/>
        </w:rPr>
      </w:pPr>
      <w:r>
        <w:rPr>
          <w:lang w:val="et-EE"/>
        </w:rPr>
        <w:t xml:space="preserve"> Vajadusel Lisad 8a ja 8b.</w:t>
      </w:r>
    </w:p>
    <w:p w:rsidR="00BA31EC" w:rsidRDefault="00BA31EC" w:rsidP="00BA31EC">
      <w:pPr>
        <w:numPr>
          <w:ilvl w:val="2"/>
          <w:numId w:val="19"/>
        </w:numPr>
        <w:jc w:val="both"/>
        <w:rPr>
          <w:lang w:val="et-EE"/>
        </w:rPr>
      </w:pPr>
      <w:r>
        <w:rPr>
          <w:lang w:val="et-EE"/>
        </w:rPr>
        <w:t xml:space="preserve"> Lisa 9 kohane pakkumuse maksumus.</w:t>
      </w:r>
    </w:p>
    <w:p w:rsidR="00BA31EC" w:rsidRDefault="00BA31EC">
      <w:pPr>
        <w:ind w:left="720"/>
        <w:jc w:val="both"/>
        <w:rPr>
          <w:lang w:val="et-EE"/>
        </w:rPr>
      </w:pPr>
    </w:p>
    <w:p w:rsidR="00BA31EC" w:rsidRDefault="00BA31EC">
      <w:pPr>
        <w:jc w:val="both"/>
        <w:rPr>
          <w:sz w:val="22"/>
          <w:szCs w:val="22"/>
          <w:lang w:val="et-EE"/>
        </w:rPr>
      </w:pPr>
      <w:r>
        <w:rPr>
          <w:lang w:val="et-EE"/>
        </w:rPr>
        <w:t>11.3. Pakkumuse tagatist ei nõuta.</w:t>
      </w:r>
    </w:p>
    <w:p w:rsidR="00BA31EC" w:rsidRDefault="00BA31EC">
      <w:pPr>
        <w:jc w:val="both"/>
        <w:rPr>
          <w:lang w:val="et-EE"/>
        </w:rPr>
      </w:pPr>
      <w:r>
        <w:rPr>
          <w:lang w:val="et-EE"/>
        </w:rPr>
        <w:t>11.4. Alternatiivsed pakkumused ja osalised pakkumused ei ole lubatud.</w:t>
      </w:r>
    </w:p>
    <w:p w:rsidR="00BA31EC" w:rsidRDefault="00BA31EC">
      <w:pPr>
        <w:jc w:val="both"/>
        <w:rPr>
          <w:rStyle w:val="apple-style-span"/>
          <w:lang w:val="et-EE"/>
        </w:rPr>
      </w:pPr>
    </w:p>
    <w:p w:rsidR="00BA31EC" w:rsidRDefault="00BA31EC">
      <w:pPr>
        <w:pStyle w:val="6"/>
        <w:jc w:val="left"/>
      </w:pPr>
      <w:r>
        <w:t>12. Pakkumuste avamine</w:t>
      </w:r>
    </w:p>
    <w:p w:rsidR="00BA31EC" w:rsidRDefault="00BA31EC">
      <w:pPr>
        <w:pStyle w:val="a3"/>
        <w:tabs>
          <w:tab w:val="num" w:pos="720"/>
        </w:tabs>
        <w:rPr>
          <w:bCs/>
          <w:lang w:val="en-US"/>
        </w:rPr>
      </w:pPr>
      <w:r>
        <w:rPr>
          <w:bCs/>
          <w:lang w:val="et-EE"/>
        </w:rPr>
        <w:t xml:space="preserve">Sillamäe Kultuurikeskus, </w:t>
      </w:r>
      <w:r>
        <w:rPr>
          <w:bCs/>
          <w:lang w:val="en-US"/>
        </w:rPr>
        <w:t>Kesk 24</w:t>
      </w:r>
      <w:r>
        <w:rPr>
          <w:bCs/>
          <w:lang w:val="et-EE"/>
        </w:rPr>
        <w:t xml:space="preserve">, Sillamäe linn, 40231  Ida-Virumaa </w:t>
      </w:r>
      <w:r w:rsidR="00E46AD4">
        <w:rPr>
          <w:bCs/>
          <w:lang w:val="en-GB"/>
        </w:rPr>
        <w:t>31</w:t>
      </w:r>
      <w:r w:rsidRPr="00D12EE7">
        <w:rPr>
          <w:bCs/>
          <w:lang w:val="et-EE"/>
        </w:rPr>
        <w:t>.05.201</w:t>
      </w:r>
      <w:r w:rsidRPr="00D12EE7">
        <w:rPr>
          <w:bCs/>
          <w:lang w:val="en-GB"/>
        </w:rPr>
        <w:t>7</w:t>
      </w:r>
      <w:r w:rsidRPr="00D12EE7">
        <w:rPr>
          <w:bCs/>
          <w:lang w:val="et-EE"/>
        </w:rPr>
        <w:t>.a, kell 14:00</w:t>
      </w:r>
      <w:r w:rsidR="00D12EE7">
        <w:rPr>
          <w:bCs/>
          <w:lang w:val="et-EE"/>
        </w:rPr>
        <w:t>.</w:t>
      </w:r>
    </w:p>
    <w:p w:rsidR="00BA31EC" w:rsidRDefault="00BA31EC">
      <w:pPr>
        <w:pStyle w:val="a3"/>
        <w:tabs>
          <w:tab w:val="num" w:pos="720"/>
        </w:tabs>
        <w:rPr>
          <w:b/>
          <w:bCs/>
          <w:sz w:val="22"/>
          <w:lang w:val="en-US"/>
        </w:rPr>
      </w:pPr>
    </w:p>
    <w:p w:rsidR="00BA31EC" w:rsidRDefault="00BA31EC">
      <w:pPr>
        <w:jc w:val="both"/>
        <w:rPr>
          <w:b/>
          <w:bCs/>
          <w:szCs w:val="20"/>
          <w:lang w:val="et-EE"/>
        </w:rPr>
      </w:pPr>
      <w:r>
        <w:rPr>
          <w:b/>
          <w:bCs/>
          <w:lang w:val="et-EE"/>
        </w:rPr>
        <w:t>13. Pakkumuste vastavuse kontrollimine</w:t>
      </w:r>
    </w:p>
    <w:p w:rsidR="00BA31EC" w:rsidRDefault="00BA31EC">
      <w:pPr>
        <w:pStyle w:val="a3"/>
        <w:rPr>
          <w:lang w:val="et-EE"/>
        </w:rPr>
      </w:pPr>
      <w:r>
        <w:rPr>
          <w:lang w:val="et-EE"/>
        </w:rPr>
        <w:t>13.1. Hankija kontrollib esitatud pakkumuste vastavust hankedokumentides esitatud tingimustele vastavalt RHS §le 47.</w:t>
      </w:r>
    </w:p>
    <w:p w:rsidR="00BA31EC" w:rsidRDefault="00BA31EC">
      <w:pPr>
        <w:pStyle w:val="a3"/>
        <w:rPr>
          <w:lang w:val="et-EE"/>
        </w:rPr>
      </w:pPr>
      <w:r>
        <w:rPr>
          <w:lang w:val="et-EE"/>
        </w:rPr>
        <w:t>13.2. Pakkumus tunnistatakse vastavaks, kui see on kooskõlas kõikide hankedokumentides esitatud tingimustega.</w:t>
      </w:r>
    </w:p>
    <w:p w:rsidR="00BA31EC" w:rsidRDefault="00BA31EC">
      <w:pPr>
        <w:jc w:val="both"/>
        <w:rPr>
          <w:lang w:val="et-EE"/>
        </w:rPr>
      </w:pPr>
      <w:r>
        <w:rPr>
          <w:lang w:val="et-EE"/>
        </w:rPr>
        <w:t xml:space="preserve">13.3. Hankija lükkab pakkumuse tagasi, kui pakkumus </w:t>
      </w:r>
      <w:r>
        <w:rPr>
          <w:szCs w:val="14"/>
          <w:shd w:val="clear" w:color="auto" w:fill="FFFFFF"/>
          <w:lang w:val="et-EE"/>
        </w:rPr>
        <w:t>ei vasta hanketeates või hankedokumentides</w:t>
      </w:r>
      <w:r>
        <w:rPr>
          <w:rStyle w:val="apple-converted-space"/>
          <w:rFonts w:ascii="Arial" w:hAnsi="Arial" w:cs="Arial"/>
          <w:color w:val="202020"/>
          <w:sz w:val="14"/>
          <w:szCs w:val="14"/>
          <w:shd w:val="clear" w:color="auto" w:fill="FFFFFF"/>
          <w:lang w:val="et-EE"/>
        </w:rPr>
        <w:t> </w:t>
      </w:r>
      <w:r>
        <w:rPr>
          <w:lang w:val="et-EE"/>
        </w:rPr>
        <w:t xml:space="preserve"> esitatud tingimustele. Hankija võib pakkumuse tunnistada vastavaks, kui selles ei esine sisulisi kõrvalekaldumisi </w:t>
      </w:r>
      <w:r>
        <w:rPr>
          <w:szCs w:val="14"/>
          <w:shd w:val="clear" w:color="auto" w:fill="FFFFFF"/>
          <w:lang w:val="et-EE"/>
        </w:rPr>
        <w:t xml:space="preserve">hanketeates või </w:t>
      </w:r>
      <w:r>
        <w:rPr>
          <w:lang w:val="et-EE"/>
        </w:rPr>
        <w:t>hankedokumentides esitatud tingimustest.</w:t>
      </w:r>
    </w:p>
    <w:p w:rsidR="00BA31EC" w:rsidRDefault="00BA31EC">
      <w:pPr>
        <w:jc w:val="both"/>
        <w:rPr>
          <w:szCs w:val="14"/>
          <w:shd w:val="clear" w:color="auto" w:fill="FFFFFF"/>
          <w:lang w:val="et-EE"/>
        </w:rPr>
      </w:pPr>
      <w:r>
        <w:rPr>
          <w:lang w:val="et-EE"/>
        </w:rPr>
        <w:t xml:space="preserve">13.4. </w:t>
      </w:r>
      <w:r>
        <w:rPr>
          <w:szCs w:val="14"/>
          <w:shd w:val="clear" w:color="auto" w:fill="FFFFFF"/>
          <w:lang w:val="et-EE"/>
        </w:rPr>
        <w:t>Hankija lükkab pakkumuse muu hulgas tagasi, kui pakkumuses puudub kinnitus hankelepingu täitmiseks vajalike intellektuaalse omandi õiguste olemasolu kohta.</w:t>
      </w:r>
    </w:p>
    <w:p w:rsidR="00BA31EC" w:rsidRDefault="00BA31EC">
      <w:pPr>
        <w:jc w:val="both"/>
        <w:rPr>
          <w:szCs w:val="14"/>
          <w:shd w:val="clear" w:color="auto" w:fill="FFFFFF"/>
          <w:lang w:val="et-EE"/>
        </w:rPr>
      </w:pPr>
      <w:r>
        <w:rPr>
          <w:szCs w:val="14"/>
          <w:shd w:val="clear" w:color="auto" w:fill="FFFFFF"/>
          <w:lang w:val="et-EE"/>
        </w:rPr>
        <w:t>13.5. Pakkuja, kelle pakkumus on tagasi lükatud, ei osale edasises hankemenetluses.</w:t>
      </w:r>
    </w:p>
    <w:p w:rsidR="00BA31EC" w:rsidRDefault="00BA31EC">
      <w:pPr>
        <w:jc w:val="both"/>
        <w:rPr>
          <w:szCs w:val="14"/>
          <w:shd w:val="clear" w:color="auto" w:fill="FFFFFF"/>
          <w:lang w:val="et-EE"/>
        </w:rPr>
      </w:pPr>
    </w:p>
    <w:p w:rsidR="00BA31EC" w:rsidRDefault="00BA31EC">
      <w:pPr>
        <w:jc w:val="both"/>
        <w:rPr>
          <w:b/>
          <w:bCs/>
          <w:lang w:val="et-EE"/>
        </w:rPr>
      </w:pPr>
      <w:r>
        <w:rPr>
          <w:b/>
          <w:bCs/>
          <w:lang w:val="et-EE"/>
        </w:rPr>
        <w:t>14. Põhjendamatult madala maksumusega pakkumused</w:t>
      </w:r>
    </w:p>
    <w:p w:rsidR="00BA31EC" w:rsidRDefault="00BA31EC">
      <w:pPr>
        <w:jc w:val="both"/>
        <w:rPr>
          <w:lang w:val="et-EE"/>
        </w:rPr>
      </w:pPr>
      <w:r>
        <w:rPr>
          <w:szCs w:val="14"/>
          <w:shd w:val="clear" w:color="auto" w:fill="FFFFFF"/>
          <w:lang w:val="et-EE"/>
        </w:rPr>
        <w:t>Kui hankija leiab, et pakkumuse maksumus on hankelepingu eeldatava maksumusega võrreldes põhjendamatult madal, peab hankija kirjalikus vormis nõudma pakkujalt asjakohast kirjalikku selgitust vastavalt RHS §le 48.</w:t>
      </w:r>
    </w:p>
    <w:p w:rsidR="00BA31EC" w:rsidRDefault="00BA31EC">
      <w:pPr>
        <w:pStyle w:val="2"/>
      </w:pPr>
    </w:p>
    <w:p w:rsidR="00BA31EC" w:rsidRDefault="00BA31EC">
      <w:pPr>
        <w:pStyle w:val="2"/>
      </w:pPr>
      <w:r>
        <w:t>15. Kõikide pakkumuste tagasilükkamine</w:t>
      </w:r>
    </w:p>
    <w:p w:rsidR="00BA31EC" w:rsidRDefault="00BA31EC">
      <w:pPr>
        <w:jc w:val="both"/>
        <w:rPr>
          <w:color w:val="FF0000"/>
          <w:lang w:val="et-EE"/>
        </w:rPr>
      </w:pPr>
      <w:r>
        <w:rPr>
          <w:lang w:val="et-EE"/>
        </w:rPr>
        <w:t xml:space="preserve">Hankijal on õigus kõik pakkumused tagasi lükata kui </w:t>
      </w:r>
      <w:r>
        <w:rPr>
          <w:color w:val="000000"/>
          <w:lang w:val="et-EE"/>
        </w:rPr>
        <w:t xml:space="preserve">kõigi vastavaks tunnistatud pakkumuste maksumused ületavad hankelepingu eeldatavat maksumust. </w:t>
      </w:r>
    </w:p>
    <w:p w:rsidR="00BA31EC" w:rsidRDefault="00BA31EC">
      <w:pPr>
        <w:pStyle w:val="a9"/>
        <w:ind w:left="0"/>
        <w:rPr>
          <w:rStyle w:val="apple-style-span"/>
          <w:b/>
          <w:bCs/>
          <w:szCs w:val="14"/>
          <w:shd w:val="clear" w:color="auto" w:fill="FFFFFF"/>
        </w:rPr>
      </w:pPr>
    </w:p>
    <w:p w:rsidR="00BA31EC" w:rsidRDefault="00BA31EC">
      <w:pPr>
        <w:pStyle w:val="a9"/>
        <w:ind w:left="0"/>
        <w:rPr>
          <w:rStyle w:val="apple-style-span"/>
          <w:b/>
          <w:bCs/>
          <w:szCs w:val="14"/>
          <w:shd w:val="clear" w:color="auto" w:fill="FFFFFF"/>
        </w:rPr>
      </w:pPr>
      <w:r>
        <w:rPr>
          <w:rStyle w:val="apple-style-span"/>
          <w:b/>
          <w:bCs/>
          <w:szCs w:val="14"/>
          <w:shd w:val="clear" w:color="auto" w:fill="FFFFFF"/>
        </w:rPr>
        <w:t>16. Asjaolud, mille kohta hankija soovib võistlevaid pakkumusi</w:t>
      </w:r>
    </w:p>
    <w:p w:rsidR="00BA31EC" w:rsidRDefault="00BA31EC">
      <w:pPr>
        <w:pStyle w:val="a9"/>
        <w:ind w:left="0"/>
        <w:rPr>
          <w:rStyle w:val="apple-style-span"/>
          <w:szCs w:val="14"/>
          <w:shd w:val="clear" w:color="auto" w:fill="FFFFFF"/>
        </w:rPr>
      </w:pPr>
      <w:r>
        <w:rPr>
          <w:rStyle w:val="apple-style-span"/>
          <w:szCs w:val="14"/>
          <w:shd w:val="clear" w:color="auto" w:fill="FFFFFF"/>
        </w:rPr>
        <w:t>Hankija soovib võistlevaid pakkumusi pakkumuse maksumuse kohta.</w:t>
      </w:r>
    </w:p>
    <w:p w:rsidR="00BA31EC" w:rsidRDefault="00BA31EC">
      <w:pPr>
        <w:tabs>
          <w:tab w:val="left" w:pos="709"/>
        </w:tabs>
        <w:jc w:val="both"/>
        <w:rPr>
          <w:b/>
          <w:bCs/>
          <w:lang w:val="et-EE"/>
        </w:rPr>
      </w:pPr>
      <w:r>
        <w:rPr>
          <w:shd w:val="clear" w:color="auto" w:fill="FFFFFF"/>
          <w:lang w:val="et-EE"/>
        </w:rPr>
        <w:br/>
        <w:t xml:space="preserve">17. </w:t>
      </w:r>
      <w:r>
        <w:rPr>
          <w:b/>
          <w:bCs/>
          <w:lang w:val="et-EE"/>
        </w:rPr>
        <w:t>Hindamiskriteeriumid ja pakkumuse maksumus</w:t>
      </w:r>
    </w:p>
    <w:p w:rsidR="00BA31EC" w:rsidRDefault="00BA31EC">
      <w:pPr>
        <w:pStyle w:val="a9"/>
        <w:ind w:left="0"/>
      </w:pPr>
      <w:r>
        <w:t>17.1. Pakkumuse hindamiskriteeriumiks on pakkumuse maksumus. Hankija sõlmib hankelepingu madalaima hinnaga pakkumuse alusel.</w:t>
      </w:r>
    </w:p>
    <w:p w:rsidR="00BA31EC" w:rsidRDefault="00BA31EC">
      <w:pPr>
        <w:pStyle w:val="a9"/>
        <w:ind w:left="0"/>
      </w:pPr>
      <w:r>
        <w:rPr>
          <w:lang w:eastAsia="et-EE"/>
        </w:rPr>
        <w:t xml:space="preserve">17.2. Pakkuja esitab lisa 9 kohase kogumaksumuse hinnapakkumuse. Pakkumuse kogumaksumus tuleb väljendada nii ilma käibemaksuta kui ka käibemaksuga. </w:t>
      </w:r>
      <w:r>
        <w:t>Pakkumuse maksumus esitada eurodes</w:t>
      </w:r>
      <w:r>
        <w:rPr>
          <w:lang w:eastAsia="et-EE"/>
        </w:rPr>
        <w:t>.</w:t>
      </w:r>
    </w:p>
    <w:p w:rsidR="00BA31EC" w:rsidRDefault="00BA31EC">
      <w:pPr>
        <w:jc w:val="both"/>
        <w:rPr>
          <w:lang w:val="et-EE" w:eastAsia="et-EE"/>
        </w:rPr>
      </w:pPr>
      <w:r>
        <w:rPr>
          <w:lang w:val="et-EE" w:eastAsia="et-EE"/>
        </w:rPr>
        <w:t>17.3. Pakkumuse kogumaksumus peab sisaldama tehnilises kirjelduses märgitud kõikide</w:t>
      </w:r>
      <w:r>
        <w:rPr>
          <w:lang w:val="et-EE"/>
        </w:rPr>
        <w:t xml:space="preserve"> </w:t>
      </w:r>
      <w:r>
        <w:rPr>
          <w:lang w:val="et-EE" w:eastAsia="et-EE"/>
        </w:rPr>
        <w:t>tingimuste täitmist.</w:t>
      </w:r>
    </w:p>
    <w:p w:rsidR="00BA31EC" w:rsidRDefault="00BA31EC">
      <w:pPr>
        <w:jc w:val="both"/>
        <w:rPr>
          <w:rStyle w:val="apple-style-span"/>
          <w:lang w:val="et-EE"/>
        </w:rPr>
      </w:pPr>
    </w:p>
    <w:p w:rsidR="00BA31EC" w:rsidRDefault="00BA31EC">
      <w:pPr>
        <w:jc w:val="both"/>
        <w:rPr>
          <w:lang w:val="et-EE"/>
        </w:rPr>
      </w:pPr>
      <w:r>
        <w:rPr>
          <w:b/>
          <w:bCs/>
          <w:lang w:val="et-EE"/>
        </w:rPr>
        <w:t>18. Pakkumuse hindamine ja edukaks tunnistamine</w:t>
      </w:r>
    </w:p>
    <w:p w:rsidR="00BA31EC" w:rsidRDefault="00BA31EC">
      <w:pPr>
        <w:jc w:val="both"/>
        <w:rPr>
          <w:lang w:val="et-EE"/>
        </w:rPr>
      </w:pPr>
      <w:r>
        <w:rPr>
          <w:lang w:val="et-EE"/>
        </w:rPr>
        <w:t>18.1. Hankija hindab vastavaks tunnistatud pakkumusi, lähtudes RHS §st 50.</w:t>
      </w:r>
      <w:r>
        <w:rPr>
          <w:rFonts w:eastAsia="TimesNewRoman"/>
          <w:lang w:val="et-EE"/>
        </w:rPr>
        <w:t xml:space="preserve"> Edukaks tunnistatakse pakkumus, mille kogumaksumus käibemaksuga on madalaim.</w:t>
      </w:r>
      <w:r>
        <w:rPr>
          <w:szCs w:val="22"/>
          <w:lang w:val="et-EE"/>
        </w:rPr>
        <w:t xml:space="preserve"> Juhul, kui kaks või enam Pakkujat on esitanud võrdse maksumusega pakkumuse, antakse nendele pakkujatele võimalus pakkumust korrigeerida (pakkumuse maksumust vähendada), kusjuures edukaks tunnistatakse madalaima maksumusega pakkumus.</w:t>
      </w:r>
    </w:p>
    <w:p w:rsidR="00BA31EC" w:rsidRDefault="00BA31EC">
      <w:pPr>
        <w:tabs>
          <w:tab w:val="left" w:pos="722"/>
        </w:tabs>
        <w:jc w:val="both"/>
        <w:rPr>
          <w:lang w:val="et-EE"/>
        </w:rPr>
      </w:pPr>
      <w:r>
        <w:rPr>
          <w:lang w:val="et-EE"/>
        </w:rPr>
        <w:t xml:space="preserve">18.2. Hankija sõlmib hankelepingu </w:t>
      </w:r>
      <w:r>
        <w:rPr>
          <w:rStyle w:val="apple-style-span"/>
          <w:szCs w:val="14"/>
          <w:shd w:val="clear" w:color="auto" w:fill="FFFFFF"/>
          <w:lang w:val="et-EE"/>
        </w:rPr>
        <w:t>üksnes madalaima hinnaga pakkumuse alusel</w:t>
      </w:r>
      <w:r>
        <w:rPr>
          <w:lang w:val="et-EE"/>
        </w:rPr>
        <w:t xml:space="preserve">. </w:t>
      </w:r>
    </w:p>
    <w:p w:rsidR="00BA31EC" w:rsidRDefault="00BA31EC">
      <w:pPr>
        <w:tabs>
          <w:tab w:val="num" w:pos="720"/>
        </w:tabs>
        <w:jc w:val="both"/>
        <w:rPr>
          <w:sz w:val="22"/>
          <w:szCs w:val="22"/>
          <w:lang w:val="et-EE"/>
        </w:rPr>
      </w:pPr>
    </w:p>
    <w:p w:rsidR="00BA31EC" w:rsidRDefault="00BA31EC">
      <w:pPr>
        <w:tabs>
          <w:tab w:val="num" w:pos="720"/>
        </w:tabs>
        <w:jc w:val="both"/>
        <w:rPr>
          <w:b/>
          <w:bCs/>
          <w:szCs w:val="22"/>
          <w:lang w:val="et-EE"/>
        </w:rPr>
      </w:pPr>
      <w:r>
        <w:rPr>
          <w:b/>
          <w:bCs/>
          <w:szCs w:val="22"/>
          <w:lang w:val="et-EE"/>
        </w:rPr>
        <w:t>19. Läbirääkimised</w:t>
      </w:r>
    </w:p>
    <w:p w:rsidR="00BA31EC" w:rsidRDefault="00BA31EC">
      <w:pPr>
        <w:spacing w:before="120"/>
        <w:jc w:val="both"/>
        <w:rPr>
          <w:noProof/>
          <w:szCs w:val="22"/>
          <w:lang w:val="et-EE"/>
        </w:rPr>
      </w:pPr>
      <w:r>
        <w:rPr>
          <w:noProof/>
          <w:szCs w:val="22"/>
          <w:lang w:val="et-EE"/>
        </w:rPr>
        <w:t xml:space="preserve">Vajadusel peab Hankija Pakkujatega läbirääkimisi. </w:t>
      </w:r>
    </w:p>
    <w:p w:rsidR="00BA31EC" w:rsidRDefault="00BA31EC">
      <w:pPr>
        <w:jc w:val="both"/>
        <w:rPr>
          <w:noProof/>
          <w:szCs w:val="22"/>
          <w:lang w:val="et-EE"/>
        </w:rPr>
      </w:pPr>
      <w:r>
        <w:rPr>
          <w:szCs w:val="22"/>
          <w:lang w:val="et-EE"/>
        </w:rPr>
        <w:t>Läbirääkimiste käigus võib Hankija anda Pakkujatele võimaluse täpsustada ja vajadusel täiendada oma pakkumust.</w:t>
      </w:r>
      <w:r>
        <w:rPr>
          <w:noProof/>
          <w:szCs w:val="22"/>
          <w:lang w:val="et-EE"/>
        </w:rPr>
        <w:t xml:space="preserve"> Läbirääkimiste pidamine ei ole Hankija jaoks kohustuslik ning juhul kui Hankijal pakkumuse osas küsimusi ei teki, võib ta teha otsused pakkumuste kohta, sh otsuse pakkumuse edukaks tunnistamise kohta ilma läbirääkimisi pidamata.</w:t>
      </w:r>
    </w:p>
    <w:p w:rsidR="00BA31EC" w:rsidRDefault="00BA31EC" w:rsidP="00BA31EC">
      <w:pPr>
        <w:pStyle w:val="a4"/>
        <w:numPr>
          <w:ilvl w:val="0"/>
          <w:numId w:val="21"/>
        </w:numPr>
        <w:spacing w:before="0" w:beforeAutospacing="0" w:after="0" w:afterAutospacing="0"/>
        <w:rPr>
          <w:rFonts w:eastAsia="Arial Unicode MS"/>
          <w:color w:val="auto"/>
        </w:rPr>
      </w:pPr>
      <w:r>
        <w:rPr>
          <w:color w:val="auto"/>
        </w:rPr>
        <w:t>Läbirääkimistele lubatakse üksnes lihthankel kvalifitseeritud pakkuja(d). Läbirääkimisi võib pidada kõigi, osade või ainult ühe kvalifiteeritud pakkujaga. Kui läbirääkimisi soovitakse pidada osade või ühe kvalifitseeritud pakkujaga, tuleb valiku tegemist põhjendada.</w:t>
      </w:r>
    </w:p>
    <w:p w:rsidR="00BA31EC" w:rsidRDefault="00BA31EC" w:rsidP="00BA31EC">
      <w:pPr>
        <w:pStyle w:val="a4"/>
        <w:numPr>
          <w:ilvl w:val="0"/>
          <w:numId w:val="21"/>
        </w:numPr>
        <w:spacing w:before="0" w:beforeAutospacing="0" w:after="0" w:afterAutospacing="0"/>
        <w:rPr>
          <w:color w:val="auto"/>
        </w:rPr>
      </w:pPr>
      <w:r>
        <w:rPr>
          <w:color w:val="auto"/>
        </w:rPr>
        <w:t>Läbirääkimiste pidamise otsustab riigihanke eest vastutav isik või komisjon, kui see on moodustatud. Otsus läbirääkimiste pidamiseks vormistatakse protokolliga.</w:t>
      </w:r>
    </w:p>
    <w:p w:rsidR="00BA31EC" w:rsidRDefault="00BA31EC" w:rsidP="00BA31EC">
      <w:pPr>
        <w:pStyle w:val="a4"/>
        <w:numPr>
          <w:ilvl w:val="0"/>
          <w:numId w:val="21"/>
        </w:numPr>
        <w:spacing w:before="0" w:beforeAutospacing="0" w:after="0" w:afterAutospacing="0"/>
        <w:rPr>
          <w:color w:val="auto"/>
        </w:rPr>
      </w:pPr>
      <w:r>
        <w:rPr>
          <w:color w:val="auto"/>
        </w:rPr>
        <w:t>Läbirääkimistel tuleb kõiki läbirääkimistele kutsutud pakkujaid kohelda võrdselt ning teha neile ühesuguseid ettepanekuid pakkumuse korrigeerimiseks.</w:t>
      </w:r>
    </w:p>
    <w:p w:rsidR="00BA31EC" w:rsidRDefault="00BA31EC" w:rsidP="00BA31EC">
      <w:pPr>
        <w:pStyle w:val="a4"/>
        <w:numPr>
          <w:ilvl w:val="0"/>
          <w:numId w:val="21"/>
        </w:numPr>
        <w:spacing w:before="0" w:beforeAutospacing="0" w:after="0" w:afterAutospacing="0"/>
        <w:rPr>
          <w:color w:val="auto"/>
        </w:rPr>
      </w:pPr>
      <w:r>
        <w:rPr>
          <w:color w:val="auto"/>
        </w:rPr>
        <w:t>Läbirääkimised protokollitakse. Läbirääkimiste tulemusena võib pakkuja jääda oma esialgse pakkumuse juurde või võib teha uue pakkumuse. Vajadusel antakse pakkujale tähtaeg uue pakkumuse esitamiseks.</w:t>
      </w:r>
    </w:p>
    <w:p w:rsidR="00BA31EC" w:rsidRDefault="00BA31EC">
      <w:pPr>
        <w:jc w:val="both"/>
        <w:rPr>
          <w:szCs w:val="22"/>
          <w:lang w:val="en-US"/>
        </w:rPr>
      </w:pPr>
    </w:p>
    <w:p w:rsidR="00BA31EC" w:rsidRDefault="00BA31EC">
      <w:pPr>
        <w:pStyle w:val="1"/>
        <w:tabs>
          <w:tab w:val="left" w:pos="900"/>
        </w:tabs>
        <w:jc w:val="both"/>
        <w:rPr>
          <w:b w:val="0"/>
          <w:caps/>
          <w:szCs w:val="22"/>
        </w:rPr>
      </w:pPr>
      <w:r>
        <w:rPr>
          <w:b w:val="0"/>
          <w:caps/>
          <w:szCs w:val="22"/>
        </w:rPr>
        <w:t>Hankija ei avalda läbirääkimistel saadud informatsiooni teistele Pakkujatele. Läbirääkimised protokollitakse Hankija esindaja poolt ja allkirjastatakse Hankija ja Pakkuja esindaja(te) poolt.</w:t>
      </w:r>
    </w:p>
    <w:p w:rsidR="00BA31EC" w:rsidRDefault="00BA31EC">
      <w:pPr>
        <w:jc w:val="both"/>
        <w:rPr>
          <w:rStyle w:val="apple-style-span"/>
          <w:lang w:val="et-EE"/>
        </w:rPr>
      </w:pPr>
    </w:p>
    <w:p w:rsidR="00BA31EC" w:rsidRDefault="00BA31EC">
      <w:pPr>
        <w:rPr>
          <w:b/>
          <w:bCs/>
          <w:szCs w:val="22"/>
          <w:lang w:val="et-EE"/>
        </w:rPr>
      </w:pPr>
      <w:r>
        <w:rPr>
          <w:b/>
          <w:bCs/>
          <w:szCs w:val="22"/>
          <w:lang w:val="et-EE"/>
        </w:rPr>
        <w:t>20. Täiendavad selgitused</w:t>
      </w:r>
    </w:p>
    <w:p w:rsidR="00BA31EC" w:rsidRDefault="00BA31EC">
      <w:pPr>
        <w:spacing w:before="120"/>
        <w:jc w:val="both"/>
        <w:rPr>
          <w:color w:val="0000FF"/>
          <w:lang w:val="et-EE"/>
        </w:rPr>
      </w:pPr>
      <w:r>
        <w:rPr>
          <w:lang w:val="et-EE"/>
        </w:rPr>
        <w:t>20.1. Hanketeade ja hanke dokumendid avaldatakse  Sillamäe linna kodulehel</w:t>
      </w:r>
      <w:r>
        <w:rPr>
          <w:color w:val="0000FF"/>
          <w:lang w:val="et-EE"/>
        </w:rPr>
        <w:t xml:space="preserve"> </w:t>
      </w:r>
      <w:hyperlink r:id="rId10" w:history="1">
        <w:r>
          <w:rPr>
            <w:rStyle w:val="a5"/>
            <w:szCs w:val="22"/>
            <w:lang w:val="et-EE"/>
          </w:rPr>
          <w:t>www.sillamae.ee</w:t>
        </w:r>
      </w:hyperlink>
      <w:r>
        <w:rPr>
          <w:color w:val="1F497D"/>
          <w:szCs w:val="22"/>
          <w:lang w:val="et-EE"/>
        </w:rPr>
        <w:t xml:space="preserve"> .</w:t>
      </w:r>
    </w:p>
    <w:p w:rsidR="00BA31EC" w:rsidRDefault="00BA31EC">
      <w:pPr>
        <w:pStyle w:val="a3"/>
        <w:spacing w:before="120"/>
        <w:rPr>
          <w:lang w:val="et-EE"/>
        </w:rPr>
      </w:pPr>
      <w:r>
        <w:rPr>
          <w:lang w:val="et-EE"/>
        </w:rPr>
        <w:t>20.2. Huvitatud isikul on võimalus ennast hankedokumendid saanud isikuna registreerida riigihangete registris.</w:t>
      </w:r>
    </w:p>
    <w:p w:rsidR="00BA31EC" w:rsidRDefault="00BA31EC">
      <w:pPr>
        <w:jc w:val="both"/>
        <w:rPr>
          <w:szCs w:val="22"/>
          <w:lang w:val="et-EE"/>
        </w:rPr>
      </w:pPr>
      <w:r>
        <w:rPr>
          <w:lang w:val="et-EE"/>
        </w:rPr>
        <w:t xml:space="preserve">20.3. </w:t>
      </w:r>
      <w:r>
        <w:rPr>
          <w:shd w:val="clear" w:color="auto" w:fill="FFFFFF"/>
          <w:lang w:val="et-EE"/>
        </w:rPr>
        <w:t xml:space="preserve">Igal hankemenetluses osaleval isikul ja huvitatud isikul, kellel on vastaval hetkel võimalus selles hankemenetluses osaleda, on õigus saada selgitusi või täiendavat teavet hanketeate ja hankedokumentide kohta. Selgitusi ja täiendavat teavet saab pöördumisel </w:t>
      </w:r>
      <w:r>
        <w:rPr>
          <w:lang w:val="et-EE"/>
        </w:rPr>
        <w:t>e</w:t>
      </w:r>
      <w:r w:rsidR="00D12EE7">
        <w:rPr>
          <w:lang w:val="et-EE"/>
        </w:rPr>
        <w:t>lektronposti teel:  alevtina.jermakova@gmail.com</w:t>
      </w:r>
      <w:r>
        <w:rPr>
          <w:lang w:val="et-EE"/>
        </w:rPr>
        <w:t xml:space="preserve">. Palume </w:t>
      </w:r>
      <w:r>
        <w:rPr>
          <w:noProof/>
          <w:lang w:val="et-EE"/>
        </w:rPr>
        <w:t>pakkumuste esitamise tähtaja jooksul Hankijat informeerida igast hankedokumentides ja/või selle lisas avastatud ebatäpsusest, ebaselgusest või vastuolust</w:t>
      </w:r>
      <w:r>
        <w:rPr>
          <w:lang w:val="et-EE"/>
        </w:rPr>
        <w:t>. Pärast lepingu sõlmimist ei rahulda Hankija ühtegi pakkuja ettenägematutele asjaoludele, mitteinformeeritusele, teisiti tõlgendamisele või muule ettekäändele tuginevat pretensiooni või lisanõuet, sh rahalist nõuet.</w:t>
      </w:r>
    </w:p>
    <w:p w:rsidR="00BA31EC" w:rsidRDefault="00BA31EC">
      <w:pPr>
        <w:ind w:right="204"/>
        <w:jc w:val="both"/>
        <w:rPr>
          <w:sz w:val="22"/>
          <w:szCs w:val="22"/>
          <w:lang w:val="et-EE"/>
        </w:rPr>
      </w:pPr>
      <w:r>
        <w:rPr>
          <w:lang w:val="et-EE"/>
        </w:rPr>
        <w:t xml:space="preserve">20.4. </w:t>
      </w:r>
      <w:r>
        <w:rPr>
          <w:shd w:val="clear" w:color="auto" w:fill="FFFFFF"/>
          <w:lang w:val="et-EE"/>
        </w:rPr>
        <w:t>Hankija esitab kolme tööpäeva jooksul vastava taotluse saamisest arvates selgitused hanketeate või hankedokumentide kohta või muu täiendava teabe, mille avaldamist hankija peab võimalikuks, üheaegselt selgitusi või täiendavat teavet küsinud isikule, kõigile pakkujatele ja hankedokumendid saanud huvitatud isikutele, kellel on vastaval hetkel võimalus selles hankemenetluses osaleda, ning avalikustab need koos hankedokumentidega (</w:t>
      </w:r>
      <w:r>
        <w:rPr>
          <w:lang w:val="et-EE"/>
        </w:rPr>
        <w:t>Sillamäe linna kodulehel</w:t>
      </w:r>
      <w:r>
        <w:rPr>
          <w:color w:val="0000FF"/>
          <w:lang w:val="et-EE"/>
        </w:rPr>
        <w:t xml:space="preserve"> </w:t>
      </w:r>
      <w:hyperlink r:id="rId11" w:history="1">
        <w:r>
          <w:rPr>
            <w:rStyle w:val="a5"/>
            <w:szCs w:val="22"/>
            <w:lang w:val="et-EE"/>
          </w:rPr>
          <w:t>www.sillamae.ee</w:t>
        </w:r>
      </w:hyperlink>
      <w:r>
        <w:rPr>
          <w:color w:val="1F497D"/>
          <w:szCs w:val="22"/>
          <w:lang w:val="et-EE"/>
        </w:rPr>
        <w:t>)</w:t>
      </w:r>
    </w:p>
    <w:p w:rsidR="00BA31EC" w:rsidRDefault="00BA31EC">
      <w:pPr>
        <w:ind w:right="204"/>
        <w:jc w:val="both"/>
        <w:rPr>
          <w:b/>
          <w:bCs/>
          <w:szCs w:val="22"/>
          <w:lang w:val="et-EE"/>
        </w:rPr>
      </w:pPr>
      <w:r>
        <w:rPr>
          <w:szCs w:val="21"/>
          <w:lang w:val="et-EE"/>
        </w:rPr>
        <w:t xml:space="preserve">20.5. </w:t>
      </w:r>
      <w:r>
        <w:rPr>
          <w:lang w:val="et-EE"/>
        </w:rPr>
        <w:t>Riigih</w:t>
      </w:r>
      <w:r>
        <w:rPr>
          <w:szCs w:val="21"/>
          <w:lang w:val="et-EE"/>
        </w:rPr>
        <w:t>ankes tehtud otsustest teavitamisel lähtub hankija RHS §-des 54 ja 55 sätestatust.</w:t>
      </w:r>
    </w:p>
    <w:p w:rsidR="00BA31EC" w:rsidRDefault="00BA31EC">
      <w:pPr>
        <w:jc w:val="both"/>
        <w:rPr>
          <w:rStyle w:val="apple-style-span"/>
          <w:lang w:val="et-EE"/>
        </w:rPr>
      </w:pPr>
    </w:p>
    <w:p w:rsidR="00BA31EC" w:rsidRDefault="00BA31EC">
      <w:pPr>
        <w:ind w:right="204"/>
        <w:jc w:val="both"/>
        <w:rPr>
          <w:b/>
          <w:bCs/>
          <w:szCs w:val="22"/>
          <w:lang w:val="et-EE"/>
        </w:rPr>
      </w:pPr>
    </w:p>
    <w:p w:rsidR="00BA31EC" w:rsidRDefault="00BA31EC">
      <w:pPr>
        <w:ind w:right="204"/>
        <w:jc w:val="both"/>
        <w:rPr>
          <w:b/>
          <w:bCs/>
          <w:szCs w:val="22"/>
          <w:lang w:val="et-EE"/>
        </w:rPr>
      </w:pPr>
      <w:r>
        <w:rPr>
          <w:b/>
          <w:bCs/>
          <w:szCs w:val="22"/>
          <w:lang w:val="et-EE"/>
        </w:rPr>
        <w:t xml:space="preserve">21. Lisad </w:t>
      </w:r>
    </w:p>
    <w:p w:rsidR="00BA31EC" w:rsidRDefault="00BA31EC">
      <w:pPr>
        <w:jc w:val="both"/>
        <w:rPr>
          <w:lang w:val="et-EE"/>
        </w:rPr>
      </w:pPr>
      <w:r>
        <w:rPr>
          <w:szCs w:val="22"/>
          <w:lang w:val="et-EE"/>
        </w:rPr>
        <w:t xml:space="preserve">Lisa 1 - </w:t>
      </w:r>
      <w:r>
        <w:rPr>
          <w:lang w:val="et-EE"/>
        </w:rPr>
        <w:t>Tiitelleht pakkuja rekvisiitide ja riigihanke nimetusega</w:t>
      </w:r>
    </w:p>
    <w:p w:rsidR="00BA31EC" w:rsidRDefault="00BA31EC">
      <w:pPr>
        <w:jc w:val="both"/>
        <w:rPr>
          <w:lang w:val="et-EE"/>
        </w:rPr>
      </w:pPr>
      <w:r>
        <w:rPr>
          <w:lang w:val="et-EE"/>
        </w:rPr>
        <w:t xml:space="preserve">Lisa 2 - pakkuja kinnitus RHS § 38 lõike 1 punktides 1–3 ja RHS § 38 lõikes 2 nimetatud asjaolude puudumise kohta </w:t>
      </w:r>
    </w:p>
    <w:p w:rsidR="00BA31EC" w:rsidRDefault="00BA31EC">
      <w:pPr>
        <w:jc w:val="both"/>
        <w:rPr>
          <w:szCs w:val="22"/>
          <w:lang w:val="et-EE"/>
        </w:rPr>
      </w:pPr>
      <w:r>
        <w:rPr>
          <w:lang w:val="et-EE"/>
        </w:rPr>
        <w:t xml:space="preserve">Lisa 3 – </w:t>
      </w:r>
      <w:r>
        <w:rPr>
          <w:szCs w:val="22"/>
          <w:lang w:val="et-EE"/>
        </w:rPr>
        <w:t>Volikiri</w:t>
      </w:r>
    </w:p>
    <w:p w:rsidR="00BA31EC" w:rsidRDefault="00BA31EC">
      <w:pPr>
        <w:jc w:val="both"/>
        <w:rPr>
          <w:lang w:val="et-EE"/>
        </w:rPr>
      </w:pPr>
      <w:r>
        <w:rPr>
          <w:szCs w:val="22"/>
          <w:lang w:val="et-EE"/>
        </w:rPr>
        <w:t xml:space="preserve">Lisa 4-  </w:t>
      </w:r>
      <w:r>
        <w:rPr>
          <w:lang w:val="et-EE"/>
        </w:rPr>
        <w:t>Pakkuja pädeva isiku allkirjaga taotlus pakkumises osalemiseks koos nõutavate kinnitustega</w:t>
      </w:r>
    </w:p>
    <w:p w:rsidR="00BA31EC" w:rsidRDefault="00BA31EC">
      <w:pPr>
        <w:suppressAutoHyphens/>
        <w:rPr>
          <w:szCs w:val="22"/>
          <w:lang w:val="et-EE"/>
        </w:rPr>
      </w:pPr>
      <w:r>
        <w:rPr>
          <w:szCs w:val="22"/>
          <w:lang w:val="et-EE"/>
        </w:rPr>
        <w:t xml:space="preserve">Lisa 5 -  </w:t>
      </w:r>
      <w:r>
        <w:rPr>
          <w:sz w:val="22"/>
          <w:szCs w:val="22"/>
        </w:rPr>
        <w:t>Väljavõte Pakkuja netokäibest</w:t>
      </w:r>
    </w:p>
    <w:p w:rsidR="00BA31EC" w:rsidRDefault="00BA31EC">
      <w:pPr>
        <w:suppressAutoHyphens/>
        <w:rPr>
          <w:szCs w:val="22"/>
          <w:lang w:val="et-EE"/>
        </w:rPr>
      </w:pPr>
      <w:r>
        <w:rPr>
          <w:szCs w:val="22"/>
          <w:lang w:val="et-EE"/>
        </w:rPr>
        <w:t xml:space="preserve">Lisa 6 -  </w:t>
      </w:r>
      <w:r>
        <w:rPr>
          <w:sz w:val="22"/>
          <w:szCs w:val="22"/>
        </w:rPr>
        <w:t>Teostatud sarnaste ehitustööde nimekiri</w:t>
      </w:r>
    </w:p>
    <w:p w:rsidR="00BA31EC" w:rsidRDefault="00BA31EC">
      <w:pPr>
        <w:jc w:val="both"/>
        <w:rPr>
          <w:sz w:val="22"/>
          <w:szCs w:val="22"/>
        </w:rPr>
      </w:pPr>
      <w:r>
        <w:rPr>
          <w:lang w:val="et-EE"/>
        </w:rPr>
        <w:t xml:space="preserve">Lisa 7 -  </w:t>
      </w:r>
      <w:r>
        <w:rPr>
          <w:sz w:val="22"/>
          <w:szCs w:val="22"/>
        </w:rPr>
        <w:t>Curriculum Vitae</w:t>
      </w:r>
    </w:p>
    <w:p w:rsidR="00BA31EC" w:rsidRDefault="00BA31EC">
      <w:pPr>
        <w:suppressAutoHyphens/>
        <w:rPr>
          <w:szCs w:val="22"/>
          <w:lang w:val="et-EE"/>
        </w:rPr>
      </w:pPr>
      <w:r>
        <w:rPr>
          <w:szCs w:val="22"/>
          <w:lang w:val="et-EE"/>
        </w:rPr>
        <w:t>Lisa 8a - Allhanke kasutamise kinnitus</w:t>
      </w:r>
    </w:p>
    <w:p w:rsidR="00BA31EC" w:rsidRDefault="00BA31EC">
      <w:pPr>
        <w:jc w:val="both"/>
        <w:rPr>
          <w:szCs w:val="22"/>
          <w:lang w:val="et-EE"/>
        </w:rPr>
      </w:pPr>
      <w:r>
        <w:rPr>
          <w:szCs w:val="22"/>
          <w:lang w:val="et-EE"/>
        </w:rPr>
        <w:t>Lisa 8b - Alltöövõtja kinnitus</w:t>
      </w:r>
    </w:p>
    <w:p w:rsidR="00BA31EC" w:rsidRDefault="00BA31EC">
      <w:pPr>
        <w:jc w:val="both"/>
        <w:rPr>
          <w:szCs w:val="22"/>
          <w:lang w:val="et-EE"/>
        </w:rPr>
      </w:pPr>
      <w:r>
        <w:rPr>
          <w:lang w:val="et-EE"/>
        </w:rPr>
        <w:t xml:space="preserve">Lisa 9 - </w:t>
      </w:r>
      <w:r>
        <w:rPr>
          <w:szCs w:val="22"/>
          <w:lang w:val="et-EE"/>
        </w:rPr>
        <w:t>Pakkumuse maksumus</w:t>
      </w:r>
    </w:p>
    <w:p w:rsidR="00BA31EC" w:rsidRDefault="00BA31EC">
      <w:pPr>
        <w:jc w:val="both"/>
        <w:rPr>
          <w:lang w:val="et-EE"/>
        </w:rPr>
      </w:pPr>
      <w:r>
        <w:rPr>
          <w:szCs w:val="22"/>
          <w:lang w:val="et-EE"/>
        </w:rPr>
        <w:t>Lisa 10 – Hankelepingu projekt</w:t>
      </w:r>
    </w:p>
    <w:p w:rsidR="00BA31EC" w:rsidRDefault="00BA31EC">
      <w:pPr>
        <w:spacing w:after="60"/>
        <w:jc w:val="both"/>
        <w:rPr>
          <w:lang w:val="et-EE"/>
        </w:rPr>
      </w:pPr>
    </w:p>
    <w:p w:rsidR="00BA31EC" w:rsidRDefault="00BA31EC">
      <w:pPr>
        <w:spacing w:after="60"/>
        <w:jc w:val="both"/>
        <w:rPr>
          <w:sz w:val="22"/>
          <w:szCs w:val="22"/>
          <w:lang w:val="et-EE"/>
        </w:rPr>
      </w:pPr>
    </w:p>
    <w:p w:rsidR="00BA31EC" w:rsidRDefault="00BA31EC">
      <w:pPr>
        <w:rPr>
          <w:lang w:val="et-EE"/>
        </w:rPr>
      </w:pPr>
      <w:bookmarkStart w:id="1" w:name="_Toc369273484"/>
      <w:bookmarkEnd w:id="0"/>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bookmarkEnd w:id="1"/>
    <w:p w:rsidR="00D12EE7" w:rsidRDefault="00D12EE7">
      <w:pPr>
        <w:pStyle w:val="aa"/>
        <w:jc w:val="both"/>
        <w:rPr>
          <w:b/>
          <w:lang w:val="et-EE"/>
        </w:rPr>
      </w:pPr>
    </w:p>
    <w:p w:rsidR="00D12EE7" w:rsidRDefault="00D12EE7">
      <w:pPr>
        <w:pStyle w:val="aa"/>
        <w:jc w:val="both"/>
        <w:rPr>
          <w:b/>
          <w:lang w:val="et-EE"/>
        </w:rPr>
      </w:pPr>
    </w:p>
    <w:p w:rsidR="00D12EE7" w:rsidRDefault="00D12EE7">
      <w:pPr>
        <w:pStyle w:val="aa"/>
        <w:jc w:val="both"/>
        <w:rPr>
          <w:b/>
          <w:lang w:val="et-EE"/>
        </w:rPr>
      </w:pPr>
    </w:p>
    <w:p w:rsidR="00BA31EC" w:rsidRDefault="00BA31EC">
      <w:pPr>
        <w:pStyle w:val="aa"/>
        <w:jc w:val="both"/>
        <w:rPr>
          <w:b/>
          <w:lang w:val="et-EE"/>
        </w:rPr>
      </w:pPr>
      <w:r>
        <w:rPr>
          <w:b/>
          <w:lang w:val="et-EE"/>
        </w:rPr>
        <w:lastRenderedPageBreak/>
        <w:t>Lisa 1- Tiitelleht pakkuja rekvisiitide ja riigihanke nimetusega</w:t>
      </w: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center"/>
        <w:rPr>
          <w:b/>
          <w:lang w:val="et-EE"/>
        </w:rPr>
      </w:pPr>
      <w:r>
        <w:rPr>
          <w:b/>
          <w:lang w:val="et-EE"/>
        </w:rPr>
        <w:t>SILLAMÄE LINNAVALITSUS</w:t>
      </w: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center"/>
        <w:rPr>
          <w:b/>
          <w:lang w:val="et-EE"/>
        </w:rPr>
      </w:pPr>
      <w:r>
        <w:rPr>
          <w:b/>
          <w:color w:val="000000"/>
          <w:lang w:val="et-EE"/>
        </w:rPr>
        <w:t>Sillamäe Kultuurikeskuse karniisi remonditööd</w:t>
      </w: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r>
        <w:rPr>
          <w:lang w:val="et-EE"/>
        </w:rPr>
        <w:t>Pakkumuse jõusoleku aeg: 90 päeva</w:t>
      </w: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5220"/>
      </w:tblGrid>
      <w:tr w:rsidR="00BA31EC">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shd w:val="pct5" w:color="auto" w:fill="FFFFFF"/>
            <w:vAlign w:val="center"/>
          </w:tcPr>
          <w:p w:rsidR="00BA31EC" w:rsidRDefault="00BA31EC">
            <w:pPr>
              <w:pStyle w:val="aa"/>
              <w:jc w:val="both"/>
              <w:rPr>
                <w:b/>
                <w:lang w:val="et-EE"/>
              </w:rPr>
            </w:pPr>
            <w:r>
              <w:rPr>
                <w:b/>
                <w:lang w:val="et-EE"/>
              </w:rPr>
              <w:t>Pakkuja täielik ametlik nimi (ärinimi):</w:t>
            </w:r>
          </w:p>
        </w:tc>
        <w:tc>
          <w:tcPr>
            <w:tcW w:w="5220" w:type="dxa"/>
            <w:tcBorders>
              <w:top w:val="single" w:sz="4" w:space="0" w:color="auto"/>
              <w:left w:val="single" w:sz="4" w:space="0" w:color="auto"/>
              <w:bottom w:val="single" w:sz="4" w:space="0" w:color="auto"/>
              <w:right w:val="single" w:sz="4" w:space="0" w:color="auto"/>
            </w:tcBorders>
          </w:tcPr>
          <w:p w:rsidR="00BA31EC" w:rsidRDefault="00BA31EC">
            <w:pPr>
              <w:pStyle w:val="aa"/>
              <w:jc w:val="both"/>
              <w:rPr>
                <w:lang w:val="et-EE"/>
              </w:rPr>
            </w:pPr>
          </w:p>
        </w:tc>
      </w:tr>
      <w:tr w:rsidR="00BA31EC">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shd w:val="pct5" w:color="auto" w:fill="FFFFFF"/>
          </w:tcPr>
          <w:p w:rsidR="00BA31EC" w:rsidRDefault="00BA31EC">
            <w:pPr>
              <w:pStyle w:val="aa"/>
              <w:jc w:val="both"/>
              <w:rPr>
                <w:b/>
                <w:lang w:val="et-EE"/>
              </w:rPr>
            </w:pPr>
            <w:r>
              <w:rPr>
                <w:b/>
                <w:lang w:val="et-EE"/>
              </w:rPr>
              <w:t>Äriregistri registrikood ja käibemaksu-kohustuslase registreerimisnumber:</w:t>
            </w:r>
          </w:p>
        </w:tc>
        <w:tc>
          <w:tcPr>
            <w:tcW w:w="5220" w:type="dxa"/>
            <w:tcBorders>
              <w:top w:val="single" w:sz="4" w:space="0" w:color="auto"/>
              <w:left w:val="single" w:sz="4" w:space="0" w:color="auto"/>
              <w:bottom w:val="single" w:sz="4" w:space="0" w:color="auto"/>
              <w:right w:val="single" w:sz="4" w:space="0" w:color="auto"/>
            </w:tcBorders>
          </w:tcPr>
          <w:p w:rsidR="00BA31EC" w:rsidRDefault="00BA31EC">
            <w:pPr>
              <w:pStyle w:val="aa"/>
              <w:jc w:val="both"/>
              <w:rPr>
                <w:lang w:val="et-EE"/>
              </w:rPr>
            </w:pPr>
          </w:p>
        </w:tc>
      </w:tr>
      <w:tr w:rsidR="00BA31EC">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shd w:val="pct5" w:color="auto" w:fill="FFFFFF"/>
          </w:tcPr>
          <w:p w:rsidR="00BA31EC" w:rsidRDefault="00BA31EC">
            <w:pPr>
              <w:pStyle w:val="aa"/>
              <w:jc w:val="both"/>
              <w:rPr>
                <w:b/>
                <w:lang w:val="et-EE"/>
              </w:rPr>
            </w:pPr>
            <w:r>
              <w:rPr>
                <w:b/>
                <w:lang w:val="et-EE"/>
              </w:rPr>
              <w:t>Asukoht:</w:t>
            </w:r>
          </w:p>
        </w:tc>
        <w:tc>
          <w:tcPr>
            <w:tcW w:w="5220" w:type="dxa"/>
            <w:tcBorders>
              <w:top w:val="single" w:sz="4" w:space="0" w:color="auto"/>
              <w:left w:val="single" w:sz="4" w:space="0" w:color="auto"/>
              <w:bottom w:val="single" w:sz="4" w:space="0" w:color="auto"/>
              <w:right w:val="single" w:sz="4" w:space="0" w:color="auto"/>
            </w:tcBorders>
          </w:tcPr>
          <w:p w:rsidR="00BA31EC" w:rsidRDefault="00BA31EC">
            <w:pPr>
              <w:pStyle w:val="aa"/>
              <w:jc w:val="both"/>
              <w:rPr>
                <w:lang w:val="et-EE"/>
              </w:rPr>
            </w:pPr>
          </w:p>
        </w:tc>
      </w:tr>
      <w:tr w:rsidR="00BA31EC">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shd w:val="pct5" w:color="auto" w:fill="FFFFFF"/>
          </w:tcPr>
          <w:p w:rsidR="00BA31EC" w:rsidRDefault="00BA31EC">
            <w:pPr>
              <w:pStyle w:val="aa"/>
              <w:jc w:val="both"/>
              <w:rPr>
                <w:b/>
                <w:lang w:val="et-EE"/>
              </w:rPr>
            </w:pPr>
            <w:r>
              <w:rPr>
                <w:b/>
                <w:lang w:val="et-EE"/>
              </w:rPr>
              <w:t>Postiaadress:</w:t>
            </w:r>
          </w:p>
        </w:tc>
        <w:tc>
          <w:tcPr>
            <w:tcW w:w="5220" w:type="dxa"/>
            <w:tcBorders>
              <w:top w:val="single" w:sz="4" w:space="0" w:color="auto"/>
              <w:left w:val="single" w:sz="4" w:space="0" w:color="auto"/>
              <w:bottom w:val="single" w:sz="4" w:space="0" w:color="auto"/>
              <w:right w:val="single" w:sz="4" w:space="0" w:color="auto"/>
            </w:tcBorders>
          </w:tcPr>
          <w:p w:rsidR="00BA31EC" w:rsidRDefault="00BA31EC">
            <w:pPr>
              <w:pStyle w:val="aa"/>
              <w:jc w:val="both"/>
              <w:rPr>
                <w:lang w:val="et-EE"/>
              </w:rPr>
            </w:pPr>
          </w:p>
        </w:tc>
      </w:tr>
      <w:tr w:rsidR="00BA31EC">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shd w:val="pct5" w:color="auto" w:fill="FFFFFF"/>
          </w:tcPr>
          <w:p w:rsidR="00BA31EC" w:rsidRDefault="00BA31EC">
            <w:pPr>
              <w:pStyle w:val="aa"/>
              <w:jc w:val="both"/>
              <w:rPr>
                <w:b/>
                <w:lang w:val="et-EE"/>
              </w:rPr>
            </w:pPr>
            <w:r>
              <w:rPr>
                <w:b/>
                <w:lang w:val="et-EE"/>
              </w:rPr>
              <w:t>Kontaktisik käesoleval pakkumusel:</w:t>
            </w:r>
          </w:p>
        </w:tc>
        <w:tc>
          <w:tcPr>
            <w:tcW w:w="5220" w:type="dxa"/>
            <w:tcBorders>
              <w:top w:val="single" w:sz="4" w:space="0" w:color="auto"/>
              <w:left w:val="single" w:sz="4" w:space="0" w:color="auto"/>
              <w:bottom w:val="single" w:sz="4" w:space="0" w:color="auto"/>
              <w:right w:val="single" w:sz="4" w:space="0" w:color="auto"/>
            </w:tcBorders>
          </w:tcPr>
          <w:p w:rsidR="00BA31EC" w:rsidRDefault="00BA31EC">
            <w:pPr>
              <w:pStyle w:val="aa"/>
              <w:jc w:val="both"/>
              <w:rPr>
                <w:lang w:val="et-EE"/>
              </w:rPr>
            </w:pPr>
          </w:p>
        </w:tc>
      </w:tr>
      <w:tr w:rsidR="00BA31EC">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shd w:val="pct5" w:color="auto" w:fill="FFFFFF"/>
          </w:tcPr>
          <w:p w:rsidR="00BA31EC" w:rsidRDefault="00BA31EC">
            <w:pPr>
              <w:pStyle w:val="aa"/>
              <w:jc w:val="both"/>
              <w:rPr>
                <w:b/>
                <w:lang w:val="et-EE"/>
              </w:rPr>
            </w:pPr>
            <w:r>
              <w:rPr>
                <w:b/>
                <w:lang w:val="et-EE"/>
              </w:rPr>
              <w:t>Telefon:</w:t>
            </w:r>
          </w:p>
        </w:tc>
        <w:tc>
          <w:tcPr>
            <w:tcW w:w="5220" w:type="dxa"/>
            <w:tcBorders>
              <w:top w:val="single" w:sz="4" w:space="0" w:color="auto"/>
              <w:left w:val="single" w:sz="4" w:space="0" w:color="auto"/>
              <w:bottom w:val="single" w:sz="4" w:space="0" w:color="auto"/>
              <w:right w:val="single" w:sz="4" w:space="0" w:color="auto"/>
            </w:tcBorders>
          </w:tcPr>
          <w:p w:rsidR="00BA31EC" w:rsidRDefault="00BA31EC">
            <w:pPr>
              <w:pStyle w:val="aa"/>
              <w:jc w:val="both"/>
              <w:rPr>
                <w:lang w:val="et-EE"/>
              </w:rPr>
            </w:pPr>
          </w:p>
        </w:tc>
      </w:tr>
      <w:tr w:rsidR="00BA31EC">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shd w:val="pct5" w:color="auto" w:fill="FFFFFF"/>
          </w:tcPr>
          <w:p w:rsidR="00BA31EC" w:rsidRDefault="00BA31EC">
            <w:pPr>
              <w:pStyle w:val="aa"/>
              <w:jc w:val="both"/>
              <w:rPr>
                <w:b/>
                <w:lang w:val="et-EE"/>
              </w:rPr>
            </w:pPr>
            <w:r>
              <w:rPr>
                <w:b/>
                <w:lang w:val="et-EE"/>
              </w:rPr>
              <w:t>Faks:</w:t>
            </w:r>
          </w:p>
        </w:tc>
        <w:tc>
          <w:tcPr>
            <w:tcW w:w="5220" w:type="dxa"/>
            <w:tcBorders>
              <w:top w:val="single" w:sz="4" w:space="0" w:color="auto"/>
              <w:left w:val="single" w:sz="4" w:space="0" w:color="auto"/>
              <w:bottom w:val="single" w:sz="4" w:space="0" w:color="auto"/>
              <w:right w:val="single" w:sz="4" w:space="0" w:color="auto"/>
            </w:tcBorders>
          </w:tcPr>
          <w:p w:rsidR="00BA31EC" w:rsidRDefault="00BA31EC">
            <w:pPr>
              <w:pStyle w:val="aa"/>
              <w:jc w:val="both"/>
              <w:rPr>
                <w:lang w:val="et-EE"/>
              </w:rPr>
            </w:pPr>
          </w:p>
        </w:tc>
      </w:tr>
      <w:tr w:rsidR="00BA31EC">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shd w:val="pct5" w:color="auto" w:fill="FFFFFF"/>
          </w:tcPr>
          <w:p w:rsidR="00BA31EC" w:rsidRDefault="00BA31EC">
            <w:pPr>
              <w:pStyle w:val="aa"/>
              <w:jc w:val="both"/>
              <w:rPr>
                <w:b/>
                <w:lang w:val="et-EE"/>
              </w:rPr>
            </w:pPr>
            <w:r>
              <w:rPr>
                <w:b/>
                <w:lang w:val="et-EE"/>
              </w:rPr>
              <w:t>Elektronposti aadress:</w:t>
            </w:r>
          </w:p>
        </w:tc>
        <w:tc>
          <w:tcPr>
            <w:tcW w:w="5220" w:type="dxa"/>
            <w:tcBorders>
              <w:top w:val="single" w:sz="4" w:space="0" w:color="auto"/>
              <w:left w:val="single" w:sz="4" w:space="0" w:color="auto"/>
              <w:bottom w:val="single" w:sz="4" w:space="0" w:color="auto"/>
              <w:right w:val="single" w:sz="4" w:space="0" w:color="auto"/>
            </w:tcBorders>
          </w:tcPr>
          <w:p w:rsidR="00BA31EC" w:rsidRDefault="00BA31EC">
            <w:pPr>
              <w:pStyle w:val="aa"/>
              <w:jc w:val="both"/>
              <w:rPr>
                <w:lang w:val="et-EE"/>
              </w:rPr>
            </w:pPr>
          </w:p>
        </w:tc>
      </w:tr>
      <w:tr w:rsidR="00BA31EC">
        <w:tblPrEx>
          <w:tblCellMar>
            <w:top w:w="0" w:type="dxa"/>
            <w:bottom w:w="0" w:type="dxa"/>
          </w:tblCellMar>
        </w:tblPrEx>
        <w:tc>
          <w:tcPr>
            <w:tcW w:w="4320" w:type="dxa"/>
            <w:tcBorders>
              <w:top w:val="single" w:sz="4" w:space="0" w:color="auto"/>
              <w:left w:val="single" w:sz="4" w:space="0" w:color="auto"/>
              <w:bottom w:val="single" w:sz="4" w:space="0" w:color="auto"/>
              <w:right w:val="single" w:sz="4" w:space="0" w:color="auto"/>
            </w:tcBorders>
            <w:shd w:val="pct5" w:color="auto" w:fill="FFFFFF"/>
          </w:tcPr>
          <w:p w:rsidR="00BA31EC" w:rsidRDefault="00BA31EC">
            <w:pPr>
              <w:pStyle w:val="aa"/>
              <w:jc w:val="both"/>
              <w:rPr>
                <w:b/>
                <w:lang w:val="et-EE"/>
              </w:rPr>
            </w:pPr>
            <w:r>
              <w:rPr>
                <w:b/>
                <w:lang w:val="et-EE"/>
              </w:rPr>
              <w:t>Kodulehekülg:</w:t>
            </w:r>
          </w:p>
        </w:tc>
        <w:tc>
          <w:tcPr>
            <w:tcW w:w="5220" w:type="dxa"/>
            <w:tcBorders>
              <w:top w:val="single" w:sz="4" w:space="0" w:color="auto"/>
              <w:left w:val="single" w:sz="4" w:space="0" w:color="auto"/>
              <w:bottom w:val="single" w:sz="4" w:space="0" w:color="auto"/>
              <w:right w:val="single" w:sz="4" w:space="0" w:color="auto"/>
            </w:tcBorders>
          </w:tcPr>
          <w:p w:rsidR="00BA31EC" w:rsidRDefault="00BA31EC">
            <w:pPr>
              <w:pStyle w:val="aa"/>
              <w:jc w:val="both"/>
              <w:rPr>
                <w:lang w:val="et-EE"/>
              </w:rPr>
            </w:pPr>
          </w:p>
        </w:tc>
      </w:tr>
    </w:tbl>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lang w:val="et-EE"/>
        </w:rPr>
      </w:pPr>
    </w:p>
    <w:p w:rsidR="00BA31EC" w:rsidRDefault="00BA31EC">
      <w:pPr>
        <w:pStyle w:val="aa"/>
        <w:jc w:val="both"/>
        <w:rPr>
          <w:b/>
          <w:lang w:val="et-EE"/>
        </w:rPr>
      </w:pPr>
      <w:bookmarkStart w:id="2" w:name="_Toc369010233"/>
      <w:r>
        <w:rPr>
          <w:b/>
          <w:lang w:val="et-EE"/>
        </w:rPr>
        <w:lastRenderedPageBreak/>
        <w:t>Lisa 2 – Kinnitus RHS § 38 lõike 1 punktides 1–3 nimetatud asjaolude ja RHS § 38 lõikes 2 nimetatud aluste puudumise kohta</w:t>
      </w:r>
      <w:bookmarkEnd w:id="2"/>
    </w:p>
    <w:p w:rsidR="00BA31EC" w:rsidRDefault="00BA31EC">
      <w:pPr>
        <w:pStyle w:val="aa"/>
        <w:jc w:val="both"/>
        <w:rPr>
          <w:sz w:val="16"/>
          <w:szCs w:val="16"/>
          <w:lang w:val="et-EE"/>
        </w:rPr>
      </w:pPr>
    </w:p>
    <w:p w:rsidR="00BA31EC" w:rsidRDefault="00BA31EC">
      <w:pPr>
        <w:pStyle w:val="aa"/>
        <w:jc w:val="both"/>
        <w:rPr>
          <w:lang w:val="et-EE"/>
        </w:rPr>
      </w:pPr>
      <w:r>
        <w:rPr>
          <w:b/>
          <w:lang w:val="et-EE"/>
        </w:rPr>
        <w:t>Hankija nimi</w:t>
      </w:r>
      <w:r>
        <w:rPr>
          <w:lang w:val="et-EE"/>
        </w:rPr>
        <w:t>: Sillamäe Kultuurikeskus</w:t>
      </w:r>
    </w:p>
    <w:p w:rsidR="00BA31EC" w:rsidRDefault="00BA31EC">
      <w:pPr>
        <w:pStyle w:val="aa"/>
        <w:jc w:val="both"/>
        <w:rPr>
          <w:sz w:val="16"/>
          <w:szCs w:val="16"/>
          <w:lang w:val="et-EE"/>
        </w:rPr>
      </w:pPr>
      <w:r>
        <w:rPr>
          <w:b/>
          <w:lang w:val="et-EE"/>
        </w:rPr>
        <w:t>Riigihanke nimetus</w:t>
      </w:r>
      <w:r>
        <w:rPr>
          <w:lang w:val="et-EE"/>
        </w:rPr>
        <w:t xml:space="preserve">: </w:t>
      </w:r>
      <w:r>
        <w:rPr>
          <w:bCs/>
          <w:color w:val="000000"/>
          <w:lang w:val="et-EE"/>
        </w:rPr>
        <w:t>Sillamäe Kultuurikeskuse karniisi remonditööd</w:t>
      </w:r>
    </w:p>
    <w:p w:rsidR="00BA31EC" w:rsidRDefault="00BA31EC">
      <w:pPr>
        <w:pStyle w:val="aa"/>
        <w:jc w:val="both"/>
        <w:rPr>
          <w:sz w:val="16"/>
          <w:szCs w:val="16"/>
          <w:lang w:val="et-EE"/>
        </w:rPr>
      </w:pPr>
    </w:p>
    <w:p w:rsidR="00BA31EC" w:rsidRDefault="00BA31EC">
      <w:pPr>
        <w:pStyle w:val="aa"/>
        <w:jc w:val="both"/>
        <w:rPr>
          <w:sz w:val="16"/>
          <w:szCs w:val="16"/>
          <w:lang w:val="et-EE"/>
        </w:rPr>
      </w:pPr>
    </w:p>
    <w:p w:rsidR="00BA31EC" w:rsidRDefault="00BA31EC">
      <w:pPr>
        <w:pStyle w:val="aa"/>
        <w:jc w:val="both"/>
        <w:rPr>
          <w:sz w:val="16"/>
          <w:szCs w:val="16"/>
          <w:lang w:val="et-EE"/>
        </w:rPr>
      </w:pPr>
    </w:p>
    <w:p w:rsidR="00BA31EC" w:rsidRDefault="00BA31EC">
      <w:pPr>
        <w:pStyle w:val="aa"/>
        <w:jc w:val="both"/>
        <w:rPr>
          <w:lang w:val="et-EE"/>
        </w:rPr>
      </w:pPr>
      <w:r>
        <w:rPr>
          <w:lang w:val="et-EE"/>
        </w:rPr>
        <w:t>Käesolevaga kinnitame, et pakkujal puuduvad:</w:t>
      </w:r>
    </w:p>
    <w:p w:rsidR="00BA31EC" w:rsidRDefault="00BA31EC" w:rsidP="00BA31EC">
      <w:pPr>
        <w:pStyle w:val="aa"/>
        <w:numPr>
          <w:ilvl w:val="0"/>
          <w:numId w:val="17"/>
        </w:numPr>
        <w:jc w:val="both"/>
        <w:rPr>
          <w:lang w:val="et-EE"/>
        </w:rPr>
      </w:pPr>
      <w:r>
        <w:rPr>
          <w:lang w:val="et-EE"/>
        </w:rPr>
        <w:t>RHS § 38 lõike 1 punktides 1–3 nimetatud hankemenetlusest kõrvaldamise asjaolud ja</w:t>
      </w:r>
    </w:p>
    <w:p w:rsidR="00BA31EC" w:rsidRDefault="00BA31EC" w:rsidP="00BA31EC">
      <w:pPr>
        <w:pStyle w:val="aa"/>
        <w:numPr>
          <w:ilvl w:val="0"/>
          <w:numId w:val="17"/>
        </w:numPr>
        <w:jc w:val="both"/>
        <w:rPr>
          <w:lang w:val="et-EE"/>
        </w:rPr>
      </w:pPr>
      <w:r>
        <w:rPr>
          <w:lang w:val="et-EE"/>
        </w:rPr>
        <w:t>RHS § 38 lõikes 2 nimetatud alused.</w:t>
      </w:r>
    </w:p>
    <w:p w:rsidR="00BA31EC" w:rsidRDefault="00BA31EC">
      <w:pPr>
        <w:pStyle w:val="aa"/>
        <w:jc w:val="both"/>
        <w:rPr>
          <w:sz w:val="16"/>
          <w:szCs w:val="16"/>
          <w:lang w:val="et-EE"/>
        </w:rPr>
      </w:pPr>
    </w:p>
    <w:p w:rsidR="00BA31EC" w:rsidRDefault="00BA31EC">
      <w:pPr>
        <w:pStyle w:val="aa"/>
        <w:jc w:val="both"/>
        <w:rPr>
          <w:lang w:val="et-EE"/>
        </w:rPr>
      </w:pPr>
      <w:r>
        <w:rPr>
          <w:lang w:val="et-EE"/>
        </w:rPr>
        <w:t>_____________________________</w:t>
      </w:r>
    </w:p>
    <w:p w:rsidR="00BA31EC" w:rsidRDefault="00BA31EC">
      <w:pPr>
        <w:pStyle w:val="aa"/>
        <w:jc w:val="both"/>
        <w:rPr>
          <w:lang w:val="et-EE"/>
        </w:rPr>
      </w:pPr>
      <w:r>
        <w:rPr>
          <w:lang w:val="et-EE"/>
        </w:rPr>
        <w:t>(Pakkuja nimi)</w:t>
      </w:r>
    </w:p>
    <w:p w:rsidR="00BA31EC" w:rsidRDefault="00BA31EC">
      <w:pPr>
        <w:pStyle w:val="aa"/>
        <w:jc w:val="both"/>
        <w:rPr>
          <w:lang w:val="et-EE"/>
        </w:rPr>
      </w:pPr>
      <w:r>
        <w:rPr>
          <w:lang w:val="et-EE"/>
        </w:rPr>
        <w:t>_____________________________</w:t>
      </w:r>
    </w:p>
    <w:p w:rsidR="00BA31EC" w:rsidRDefault="00BA31EC">
      <w:pPr>
        <w:pStyle w:val="aa"/>
        <w:jc w:val="both"/>
        <w:rPr>
          <w:lang w:val="et-EE"/>
        </w:rPr>
      </w:pPr>
      <w:r>
        <w:rPr>
          <w:lang w:val="et-EE"/>
        </w:rPr>
        <w:t>(Pakkuja volitatud esindaja nimi ja allkiri)</w:t>
      </w:r>
    </w:p>
    <w:p w:rsidR="00BA31EC" w:rsidRDefault="00BA31EC">
      <w:pPr>
        <w:pStyle w:val="aa"/>
        <w:jc w:val="both"/>
        <w:rPr>
          <w:lang w:val="et-EE"/>
        </w:rPr>
      </w:pPr>
      <w:r>
        <w:rPr>
          <w:lang w:val="et-EE"/>
        </w:rPr>
        <w:t>_____________________________</w:t>
      </w:r>
    </w:p>
    <w:p w:rsidR="00BA31EC" w:rsidRDefault="00BA31EC">
      <w:pPr>
        <w:pStyle w:val="aa"/>
        <w:jc w:val="both"/>
        <w:rPr>
          <w:lang w:val="et-EE"/>
        </w:rPr>
      </w:pPr>
      <w:r>
        <w:rPr>
          <w:lang w:val="et-EE"/>
        </w:rPr>
        <w:t>(kuupäev)</w:t>
      </w:r>
    </w:p>
    <w:p w:rsidR="00BA31EC" w:rsidRDefault="00BA31EC">
      <w:pPr>
        <w:pStyle w:val="aa"/>
        <w:jc w:val="both"/>
        <w:rPr>
          <w:lang w:val="et-EE"/>
        </w:rPr>
      </w:pPr>
    </w:p>
    <w:p w:rsidR="00BA31EC" w:rsidRDefault="00BA31EC">
      <w:pPr>
        <w:pStyle w:val="a7"/>
        <w:tabs>
          <w:tab w:val="clear" w:pos="4536"/>
          <w:tab w:val="clear" w:pos="9072"/>
        </w:tabs>
        <w:autoSpaceDE/>
        <w:autoSpaceDN/>
        <w:adjustRightInd/>
        <w:rPr>
          <w:lang w:val="et-EE" w:eastAsia="en-US"/>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D12EE7" w:rsidRDefault="00D12EE7">
      <w:pPr>
        <w:jc w:val="both"/>
        <w:rPr>
          <w:b/>
          <w:bCs/>
          <w:lang w:val="et-EE"/>
        </w:rPr>
      </w:pPr>
    </w:p>
    <w:p w:rsidR="00BA31EC" w:rsidRDefault="00BA31EC">
      <w:pPr>
        <w:jc w:val="both"/>
        <w:rPr>
          <w:b/>
          <w:bCs/>
          <w:lang w:val="et-EE"/>
        </w:rPr>
      </w:pPr>
      <w:r>
        <w:rPr>
          <w:b/>
          <w:bCs/>
          <w:lang w:val="et-EE"/>
        </w:rPr>
        <w:lastRenderedPageBreak/>
        <w:t>Lisa 3 – pakkumusele allakirjutanud isiku esindusõigust tõendav volikiri</w:t>
      </w:r>
    </w:p>
    <w:p w:rsidR="00BA31EC" w:rsidRDefault="00BA31EC">
      <w:pPr>
        <w:jc w:val="both"/>
        <w:rPr>
          <w:lang w:val="et-EE"/>
        </w:rPr>
      </w:pPr>
    </w:p>
    <w:p w:rsidR="00BA31EC" w:rsidRDefault="00BA31EC">
      <w:pPr>
        <w:pStyle w:val="aa"/>
        <w:jc w:val="both"/>
        <w:rPr>
          <w:lang w:val="et-EE"/>
        </w:rPr>
      </w:pPr>
      <w:r>
        <w:rPr>
          <w:b/>
          <w:lang w:val="et-EE"/>
        </w:rPr>
        <w:t>Hankija nimi</w:t>
      </w:r>
      <w:r>
        <w:rPr>
          <w:lang w:val="et-EE"/>
        </w:rPr>
        <w:t>: Sillamäe Kultuurikeskus</w:t>
      </w:r>
    </w:p>
    <w:p w:rsidR="00BA31EC" w:rsidRDefault="00BA31EC">
      <w:pPr>
        <w:pStyle w:val="aa"/>
        <w:jc w:val="both"/>
        <w:rPr>
          <w:sz w:val="16"/>
          <w:szCs w:val="16"/>
          <w:lang w:val="et-EE"/>
        </w:rPr>
      </w:pPr>
      <w:r>
        <w:rPr>
          <w:b/>
          <w:lang w:val="et-EE"/>
        </w:rPr>
        <w:t>Riigihanke nimetus</w:t>
      </w:r>
      <w:r>
        <w:rPr>
          <w:lang w:val="et-EE"/>
        </w:rPr>
        <w:t xml:space="preserve">: </w:t>
      </w:r>
      <w:r>
        <w:rPr>
          <w:bCs/>
          <w:color w:val="000000"/>
          <w:lang w:val="et-EE"/>
        </w:rPr>
        <w:t>Sillamäe Kultuurikeskuse karniisi remonditööd</w:t>
      </w:r>
    </w:p>
    <w:p w:rsidR="00BA31EC" w:rsidRDefault="00BA31EC">
      <w:pPr>
        <w:tabs>
          <w:tab w:val="left" w:pos="709"/>
        </w:tabs>
        <w:rPr>
          <w:b/>
          <w:bCs/>
          <w:color w:val="000000"/>
          <w:lang w:val="et-EE"/>
        </w:rPr>
      </w:pPr>
    </w:p>
    <w:p w:rsidR="00BA31EC" w:rsidRDefault="00BA31EC">
      <w:pPr>
        <w:tabs>
          <w:tab w:val="left" w:pos="709"/>
        </w:tabs>
        <w:rPr>
          <w:color w:val="FF0000"/>
          <w:lang w:val="et-EE"/>
        </w:rPr>
      </w:pPr>
    </w:p>
    <w:p w:rsidR="00BA31EC" w:rsidRDefault="00BA31EC">
      <w:pPr>
        <w:spacing w:after="60"/>
        <w:jc w:val="both"/>
        <w:rPr>
          <w:lang w:val="et-EE"/>
        </w:rPr>
      </w:pPr>
      <w:r>
        <w:rPr>
          <w:lang w:val="et-EE"/>
        </w:rPr>
        <w:t xml:space="preserve">Käesolevaga </w:t>
      </w:r>
      <w:r>
        <w:rPr>
          <w:b/>
          <w:bCs/>
          <w:lang w:val="et-EE"/>
        </w:rPr>
        <w:t>pakkuja</w:t>
      </w:r>
      <w:r>
        <w:rPr>
          <w:lang w:val="et-EE"/>
        </w:rPr>
        <w:t xml:space="preserve"> ärinimega _____________, registrikood _____________, aadress ________________, e-posti aadress ________, telefoni number ___________, </w:t>
      </w:r>
      <w:r>
        <w:rPr>
          <w:i/>
          <w:iCs/>
          <w:lang w:val="et-EE"/>
        </w:rPr>
        <w:t xml:space="preserve"> </w:t>
      </w:r>
    </w:p>
    <w:p w:rsidR="00BA31EC" w:rsidRDefault="00BA31EC">
      <w:pPr>
        <w:spacing w:after="60"/>
        <w:jc w:val="both"/>
        <w:rPr>
          <w:lang w:val="et-EE"/>
        </w:rPr>
      </w:pPr>
      <w:r>
        <w:rPr>
          <w:lang w:val="et-EE"/>
        </w:rPr>
        <w:t xml:space="preserve"> </w:t>
      </w:r>
    </w:p>
    <w:p w:rsidR="00BA31EC" w:rsidRDefault="00BA31EC">
      <w:pPr>
        <w:spacing w:after="60"/>
        <w:jc w:val="both"/>
        <w:rPr>
          <w:lang w:val="et-EE"/>
        </w:rPr>
      </w:pPr>
      <w:r>
        <w:rPr>
          <w:lang w:val="et-EE"/>
        </w:rPr>
        <w:t xml:space="preserve">keda esindab seaduslik esindaja juhatuse liige </w:t>
      </w:r>
      <w:r>
        <w:rPr>
          <w:i/>
          <w:iCs/>
          <w:lang w:val="et-EE"/>
        </w:rPr>
        <w:t>___ (ees- ja perekonnanimi) ______, (isikukood) ________,</w:t>
      </w:r>
      <w:r>
        <w:rPr>
          <w:lang w:val="et-EE"/>
        </w:rPr>
        <w:t xml:space="preserve"> </w:t>
      </w:r>
    </w:p>
    <w:p w:rsidR="00BA31EC" w:rsidRDefault="00BA31EC">
      <w:pPr>
        <w:spacing w:after="60"/>
        <w:jc w:val="both"/>
        <w:rPr>
          <w:lang w:val="et-EE"/>
        </w:rPr>
      </w:pPr>
    </w:p>
    <w:p w:rsidR="00BA31EC" w:rsidRDefault="00BA31EC">
      <w:pPr>
        <w:spacing w:after="60"/>
        <w:jc w:val="both"/>
        <w:rPr>
          <w:b/>
          <w:bCs/>
          <w:lang w:val="et-EE"/>
        </w:rPr>
      </w:pPr>
    </w:p>
    <w:p w:rsidR="00BA31EC" w:rsidRDefault="00BA31EC">
      <w:pPr>
        <w:spacing w:after="60"/>
        <w:jc w:val="both"/>
        <w:rPr>
          <w:b/>
          <w:bCs/>
          <w:lang w:val="et-EE"/>
        </w:rPr>
      </w:pPr>
      <w:r>
        <w:rPr>
          <w:b/>
          <w:bCs/>
          <w:lang w:val="et-EE"/>
        </w:rPr>
        <w:t>volitab pakkuja nimel ja huvides</w:t>
      </w:r>
    </w:p>
    <w:p w:rsidR="00BA31EC" w:rsidRDefault="00BA31EC">
      <w:pPr>
        <w:spacing w:after="60"/>
        <w:jc w:val="both"/>
        <w:rPr>
          <w:lang w:val="et-EE"/>
        </w:rPr>
      </w:pPr>
      <w:r>
        <w:rPr>
          <w:lang w:val="et-EE"/>
        </w:rPr>
        <w:t xml:space="preserve"> </w:t>
      </w:r>
    </w:p>
    <w:p w:rsidR="00BA31EC" w:rsidRDefault="00BA31EC">
      <w:pPr>
        <w:rPr>
          <w:lang w:val="et-EE"/>
        </w:rPr>
      </w:pPr>
      <w:r>
        <w:rPr>
          <w:b/>
          <w:bCs/>
          <w:lang w:val="et-EE"/>
        </w:rPr>
        <w:t>füüsilist isikut</w:t>
      </w:r>
      <w:r>
        <w:rPr>
          <w:lang w:val="et-EE"/>
        </w:rPr>
        <w:t xml:space="preserve"> </w:t>
      </w:r>
      <w:r>
        <w:rPr>
          <w:i/>
          <w:iCs/>
          <w:lang w:val="et-EE"/>
        </w:rPr>
        <w:t>___ (ees- ja perekonnanimi) ______________, (isikukood)________,</w:t>
      </w:r>
    </w:p>
    <w:p w:rsidR="00BA31EC" w:rsidRDefault="00BA31EC">
      <w:pPr>
        <w:rPr>
          <w:lang w:val="et-EE"/>
        </w:rPr>
      </w:pPr>
    </w:p>
    <w:p w:rsidR="00BA31EC" w:rsidRDefault="00BA31EC">
      <w:pPr>
        <w:spacing w:after="60"/>
        <w:jc w:val="both"/>
        <w:rPr>
          <w:lang w:val="et-EE"/>
        </w:rPr>
      </w:pPr>
      <w:r>
        <w:rPr>
          <w:b/>
          <w:bCs/>
          <w:lang w:val="et-EE"/>
        </w:rPr>
        <w:t>tegema eelnimetatud hankemenetluses kõiki hankemenetluse ning hankelepingu sõlmimise, kujundamise ja täitmisega seotud toiminguid</w:t>
      </w:r>
      <w:r>
        <w:rPr>
          <w:lang w:val="et-EE"/>
        </w:rPr>
        <w:t>, sealhulgas esitama või tagasi võtma pakkumust, sõlmima ja kujundama hankelepingut, esitama tagatisi, vajadusel esitama vaidlustusi ja nõudeid või neist loobuma.</w:t>
      </w:r>
    </w:p>
    <w:p w:rsidR="00BA31EC" w:rsidRDefault="00BA31EC">
      <w:pPr>
        <w:spacing w:after="60"/>
        <w:jc w:val="both"/>
        <w:rPr>
          <w:lang w:val="et-EE"/>
        </w:rPr>
      </w:pPr>
    </w:p>
    <w:p w:rsidR="00BA31EC" w:rsidRDefault="00BA31EC">
      <w:pPr>
        <w:spacing w:after="60"/>
        <w:jc w:val="both"/>
        <w:rPr>
          <w:lang w:val="et-EE"/>
        </w:rPr>
      </w:pPr>
      <w:r>
        <w:rPr>
          <w:lang w:val="et-EE"/>
        </w:rPr>
        <w:t>Volikiri on ilma edasivolitamise õiguseta.</w:t>
      </w:r>
    </w:p>
    <w:p w:rsidR="00BA31EC" w:rsidRDefault="00BA31EC">
      <w:pPr>
        <w:pStyle w:val="text-3mezera"/>
        <w:widowControl/>
        <w:autoSpaceDE w:val="0"/>
        <w:autoSpaceDN w:val="0"/>
        <w:adjustRightInd w:val="0"/>
        <w:spacing w:before="0" w:after="60" w:line="240" w:lineRule="auto"/>
        <w:rPr>
          <w:rFonts w:ascii="Times New Roman" w:hAnsi="Times New Roman" w:cs="Times New Roman"/>
          <w:lang w:val="et-EE" w:eastAsia="et-EE"/>
        </w:rPr>
      </w:pPr>
    </w:p>
    <w:p w:rsidR="00BA31EC" w:rsidRDefault="00BA31EC">
      <w:pPr>
        <w:pStyle w:val="text-3mezera"/>
        <w:widowControl/>
        <w:autoSpaceDE w:val="0"/>
        <w:autoSpaceDN w:val="0"/>
        <w:adjustRightInd w:val="0"/>
        <w:spacing w:before="0" w:line="240" w:lineRule="auto"/>
        <w:rPr>
          <w:rFonts w:ascii="Times New Roman" w:hAnsi="Times New Roman" w:cs="Times New Roman"/>
          <w:lang w:val="et-EE"/>
        </w:rPr>
      </w:pPr>
      <w:r>
        <w:rPr>
          <w:rFonts w:ascii="Times New Roman" w:hAnsi="Times New Roman" w:cs="Times New Roman"/>
          <w:lang w:val="et-EE"/>
        </w:rPr>
        <w:t>Volikiri kehtib kuni: ________________</w:t>
      </w:r>
    </w:p>
    <w:p w:rsidR="00BA31EC" w:rsidRDefault="00BA31EC">
      <w:pPr>
        <w:pStyle w:val="text-3mezera"/>
        <w:widowControl/>
        <w:autoSpaceDE w:val="0"/>
        <w:autoSpaceDN w:val="0"/>
        <w:adjustRightInd w:val="0"/>
        <w:spacing w:before="0" w:line="240" w:lineRule="auto"/>
        <w:rPr>
          <w:rFonts w:ascii="Times New Roman" w:hAnsi="Times New Roman" w:cs="Times New Roman"/>
          <w:lang w:val="et-EE"/>
        </w:rPr>
      </w:pPr>
    </w:p>
    <w:p w:rsidR="00BA31EC" w:rsidRDefault="00BA31EC">
      <w:pPr>
        <w:rPr>
          <w:lang w:val="et-EE"/>
        </w:rPr>
      </w:pPr>
      <w:r>
        <w:rPr>
          <w:lang w:val="et-EE"/>
        </w:rPr>
        <w:t>Kuupäev: ____________</w:t>
      </w:r>
    </w:p>
    <w:p w:rsidR="00BA31EC" w:rsidRDefault="00BA31EC">
      <w:pPr>
        <w:rPr>
          <w:lang w:val="et-EE"/>
        </w:rPr>
      </w:pPr>
    </w:p>
    <w:p w:rsidR="00BA31EC" w:rsidRDefault="00D12EE7">
      <w:pPr>
        <w:pStyle w:val="2"/>
      </w:pPr>
      <w:bookmarkStart w:id="3" w:name="_Toc335657722"/>
      <w:r>
        <w:br w:type="page"/>
      </w:r>
      <w:r w:rsidR="00BA31EC">
        <w:lastRenderedPageBreak/>
        <w:t>Lisa 4 Pakkuja pädeva isiku allkirjaga taotlus pakkumises osalemiseks</w:t>
      </w:r>
      <w:bookmarkEnd w:id="3"/>
    </w:p>
    <w:p w:rsidR="00BA31EC" w:rsidRDefault="00BA31EC">
      <w:pPr>
        <w:rPr>
          <w:b/>
          <w:bCs/>
          <w:lang w:val="et-EE"/>
        </w:rPr>
      </w:pPr>
    </w:p>
    <w:p w:rsidR="00BA31EC" w:rsidRDefault="00BA31EC">
      <w:pPr>
        <w:pStyle w:val="aa"/>
        <w:jc w:val="both"/>
        <w:rPr>
          <w:lang w:val="et-EE"/>
        </w:rPr>
      </w:pPr>
      <w:r>
        <w:rPr>
          <w:b/>
          <w:lang w:val="et-EE"/>
        </w:rPr>
        <w:t>Hankija nimi</w:t>
      </w:r>
      <w:r>
        <w:rPr>
          <w:lang w:val="et-EE"/>
        </w:rPr>
        <w:t>: Sillamäe Kultuurikeskus</w:t>
      </w:r>
    </w:p>
    <w:p w:rsidR="00BA31EC" w:rsidRDefault="00BA31EC">
      <w:pPr>
        <w:pStyle w:val="aa"/>
        <w:jc w:val="both"/>
        <w:rPr>
          <w:sz w:val="16"/>
          <w:szCs w:val="16"/>
          <w:lang w:val="et-EE"/>
        </w:rPr>
      </w:pPr>
      <w:r>
        <w:rPr>
          <w:b/>
          <w:lang w:val="et-EE"/>
        </w:rPr>
        <w:t>Riigihanke nimetus</w:t>
      </w:r>
      <w:r>
        <w:rPr>
          <w:lang w:val="et-EE"/>
        </w:rPr>
        <w:t xml:space="preserve">: </w:t>
      </w:r>
      <w:r>
        <w:rPr>
          <w:bCs/>
          <w:color w:val="000000"/>
          <w:lang w:val="et-EE"/>
        </w:rPr>
        <w:t>Sillamäe Kultuurikeskuse karniisi remonditööd</w:t>
      </w:r>
    </w:p>
    <w:p w:rsidR="00BA31EC" w:rsidRDefault="00BA31EC">
      <w:pPr>
        <w:tabs>
          <w:tab w:val="left" w:pos="720"/>
        </w:tabs>
        <w:jc w:val="both"/>
        <w:rPr>
          <w:bCs/>
          <w:lang w:val="et-EE"/>
        </w:rPr>
      </w:pPr>
    </w:p>
    <w:p w:rsidR="00BA31EC" w:rsidRDefault="00BA31EC" w:rsidP="00BA31EC">
      <w:pPr>
        <w:numPr>
          <w:ilvl w:val="0"/>
          <w:numId w:val="1"/>
        </w:numPr>
        <w:jc w:val="both"/>
        <w:rPr>
          <w:lang w:val="et-EE"/>
        </w:rPr>
      </w:pPr>
      <w:r>
        <w:rPr>
          <w:lang w:val="et-EE"/>
        </w:rPr>
        <w:t>Soovime esitada pakkumuse riigihankes “</w:t>
      </w:r>
      <w:r>
        <w:rPr>
          <w:bCs/>
          <w:color w:val="000000"/>
          <w:lang w:val="et-EE"/>
        </w:rPr>
        <w:t>Sillamäe Kultuurikeskuse karniisi remonditööd</w:t>
      </w:r>
      <w:r>
        <w:rPr>
          <w:lang w:val="et-EE"/>
        </w:rPr>
        <w:t>”</w:t>
      </w:r>
    </w:p>
    <w:p w:rsidR="00BA31EC" w:rsidRDefault="00BA31EC" w:rsidP="00BA31EC">
      <w:pPr>
        <w:numPr>
          <w:ilvl w:val="0"/>
          <w:numId w:val="1"/>
        </w:numPr>
        <w:jc w:val="both"/>
        <w:rPr>
          <w:lang w:val="et-EE"/>
        </w:rPr>
      </w:pPr>
      <w:r>
        <w:rPr>
          <w:lang w:val="et-EE"/>
        </w:rPr>
        <w:t>Kinnitame, et oleme tutvunud hanketeate ja hankedokumentidega ning nende lisadega ja kinnitame, et nõustume täielikult hanketeates ja hankedokumentides esitatud tingimustega.</w:t>
      </w:r>
    </w:p>
    <w:p w:rsidR="00BA31EC" w:rsidRDefault="00BA31EC" w:rsidP="00BA31EC">
      <w:pPr>
        <w:numPr>
          <w:ilvl w:val="0"/>
          <w:numId w:val="1"/>
        </w:numPr>
        <w:jc w:val="both"/>
        <w:rPr>
          <w:lang w:val="et-EE"/>
        </w:rPr>
      </w:pPr>
      <w:r>
        <w:rPr>
          <w:lang w:val="et-EE"/>
        </w:rPr>
        <w:t>Kinnitame, et oleme hankija esitatud tingimustest aru saanud ja nõustume antud hanke teostama HDs esitatud tingimustel ja tähtajaks pakkumuse maksumuse vormis märgitud hinnaga.</w:t>
      </w:r>
    </w:p>
    <w:p w:rsidR="00BA31EC" w:rsidRDefault="00BA31EC" w:rsidP="00BA31EC">
      <w:pPr>
        <w:numPr>
          <w:ilvl w:val="0"/>
          <w:numId w:val="1"/>
        </w:numPr>
        <w:jc w:val="both"/>
        <w:rPr>
          <w:lang w:val="et-EE"/>
        </w:rPr>
      </w:pPr>
      <w:r>
        <w:rPr>
          <w:lang w:val="et-EE"/>
        </w:rPr>
        <w:t>Pakume ennast teostama eelnimetatud riigihanget ning nõustume kõrvaldama kõik puudused nende esinemise korral, lähtudes esitatud kvaliteedinõuetest.</w:t>
      </w:r>
    </w:p>
    <w:p w:rsidR="00BA31EC" w:rsidRDefault="00BA31EC" w:rsidP="00BA31EC">
      <w:pPr>
        <w:numPr>
          <w:ilvl w:val="0"/>
          <w:numId w:val="1"/>
        </w:numPr>
        <w:jc w:val="both"/>
        <w:rPr>
          <w:lang w:val="et-EE"/>
        </w:rPr>
      </w:pPr>
      <w:r>
        <w:rPr>
          <w:lang w:val="et-EE"/>
        </w:rPr>
        <w:t>Kinnitame, et vastame täielikult hanketeates esitatud kvalifitseerimistingimustele ning meil on kõik võimalused ja vahendid eelnimetatud riigihanke teostamiseks.</w:t>
      </w:r>
    </w:p>
    <w:p w:rsidR="00BA31EC" w:rsidRDefault="00BA31EC" w:rsidP="00BA31EC">
      <w:pPr>
        <w:numPr>
          <w:ilvl w:val="0"/>
          <w:numId w:val="1"/>
        </w:numPr>
        <w:jc w:val="both"/>
        <w:rPr>
          <w:lang w:val="et-EE"/>
        </w:rPr>
      </w:pPr>
      <w:r>
        <w:rPr>
          <w:lang w:val="et-EE"/>
        </w:rPr>
        <w:t>Kinnitame, et kõik käesolevale pakkumusele lisatud dokumendid moodustavad meie pakkumuse osa.</w:t>
      </w:r>
    </w:p>
    <w:p w:rsidR="00BA31EC" w:rsidRDefault="00BA31EC" w:rsidP="00BA31EC">
      <w:pPr>
        <w:numPr>
          <w:ilvl w:val="0"/>
          <w:numId w:val="1"/>
        </w:numPr>
        <w:jc w:val="both"/>
        <w:rPr>
          <w:lang w:val="et-EE"/>
        </w:rPr>
      </w:pPr>
      <w:r>
        <w:rPr>
          <w:lang w:val="et-EE"/>
        </w:rPr>
        <w:t xml:space="preserve">Kinnitame, et esitame </w:t>
      </w:r>
      <w:r>
        <w:rPr>
          <w:szCs w:val="18"/>
          <w:lang w:val="et-EE"/>
        </w:rPr>
        <w:t>pakkumuse üksnes kõigi nende asjaolude kohta, mille kohta hankija soovib võistlevaid pakkumusi.</w:t>
      </w:r>
    </w:p>
    <w:p w:rsidR="00BA31EC" w:rsidRDefault="00BA31EC" w:rsidP="00BA31EC">
      <w:pPr>
        <w:numPr>
          <w:ilvl w:val="0"/>
          <w:numId w:val="1"/>
        </w:numPr>
        <w:jc w:val="both"/>
        <w:rPr>
          <w:lang w:val="et-EE"/>
        </w:rPr>
      </w:pPr>
      <w:r>
        <w:rPr>
          <w:lang w:val="et-EE"/>
        </w:rPr>
        <w:t>Kinnitame, et lisatud hinnapakkumus on nõuetekohaselt täidetud. Saame aru, et hinnapakkumuse mittenõuetekohase täitmise puhul lükatakse meie pakkumus tagasi kui hankedokumentidele mittevastav.</w:t>
      </w:r>
    </w:p>
    <w:p w:rsidR="00BA31EC" w:rsidRDefault="00BA31EC" w:rsidP="00BA31EC">
      <w:pPr>
        <w:numPr>
          <w:ilvl w:val="0"/>
          <w:numId w:val="1"/>
        </w:numPr>
        <w:jc w:val="both"/>
        <w:rPr>
          <w:lang w:val="et-EE"/>
        </w:rPr>
      </w:pPr>
      <w:r>
        <w:rPr>
          <w:szCs w:val="22"/>
          <w:lang w:val="et-EE"/>
        </w:rPr>
        <w:t>Võtame endale kohustuse, et meie pakkumuse aktsepteerimisel on pakkumus meile siduv kuni hankelepingu sõlmimiseni ja meie pakkumuse edukaks tunnistamisel oleme nõus sõlmima hankelepingu vastavalt hankedokumentide lisale.</w:t>
      </w:r>
    </w:p>
    <w:p w:rsidR="00BA31EC" w:rsidRDefault="00BA31EC" w:rsidP="00BA31EC">
      <w:pPr>
        <w:numPr>
          <w:ilvl w:val="0"/>
          <w:numId w:val="1"/>
        </w:numPr>
        <w:jc w:val="both"/>
        <w:rPr>
          <w:lang w:val="et-EE"/>
        </w:rPr>
      </w:pPr>
      <w:r>
        <w:rPr>
          <w:lang w:val="et-EE"/>
        </w:rPr>
        <w:t>Käesolev pakkumus on jõus 90 päeva, alates pakkumuse esitamise tähtpäevast.</w:t>
      </w:r>
    </w:p>
    <w:p w:rsidR="00BA31EC" w:rsidRDefault="00BA31EC" w:rsidP="00BA31EC">
      <w:pPr>
        <w:numPr>
          <w:ilvl w:val="0"/>
          <w:numId w:val="1"/>
        </w:numPr>
        <w:jc w:val="both"/>
        <w:rPr>
          <w:lang w:val="et-EE"/>
        </w:rPr>
      </w:pPr>
      <w:r>
        <w:rPr>
          <w:lang w:val="et-EE"/>
        </w:rPr>
        <w:t>Mõistame, et hankija ei ole seotud kohustusega aktsepteerida temale laekunud madalaima hinnaga pakkumust. Aktsepteerime hankija õigust lükata tagasi kõik pakkumused hankedokumentides kirjeldatud juhtudel.</w:t>
      </w:r>
    </w:p>
    <w:p w:rsidR="00BA31EC" w:rsidRDefault="00BA31EC" w:rsidP="00BA31EC">
      <w:pPr>
        <w:numPr>
          <w:ilvl w:val="0"/>
          <w:numId w:val="1"/>
        </w:numPr>
        <w:jc w:val="both"/>
        <w:rPr>
          <w:lang w:val="et-EE"/>
        </w:rPr>
      </w:pPr>
      <w:r>
        <w:rPr>
          <w:lang w:val="et-EE"/>
        </w:rPr>
        <w:t>Kinnitame, et meile on antud võimalus saada täiendavat informatsiooni hankedokumentide sisu kohta. Kinnitame, et esitatud informatsioon on piisav, et teostada hankelepingu täitmiseks.</w:t>
      </w:r>
    </w:p>
    <w:p w:rsidR="00BA31EC" w:rsidRDefault="00BA31EC" w:rsidP="00BA31EC">
      <w:pPr>
        <w:numPr>
          <w:ilvl w:val="0"/>
          <w:numId w:val="1"/>
        </w:numPr>
        <w:jc w:val="both"/>
        <w:rPr>
          <w:lang w:val="et-EE"/>
        </w:rPr>
      </w:pPr>
      <w:r>
        <w:rPr>
          <w:lang w:val="et-EE"/>
        </w:rPr>
        <w:t>Kinnitame vajalike intellektuaalsete omandi õiguste olemasolu.</w:t>
      </w:r>
    </w:p>
    <w:p w:rsidR="00BA31EC" w:rsidRDefault="00BA31EC">
      <w:pPr>
        <w:jc w:val="both"/>
        <w:rPr>
          <w:lang w:val="et-EE"/>
        </w:rPr>
      </w:pPr>
    </w:p>
    <w:p w:rsidR="00BA31EC" w:rsidRDefault="00BA31EC">
      <w:pPr>
        <w:jc w:val="both"/>
        <w:rPr>
          <w:lang w:val="et-EE"/>
        </w:rPr>
      </w:pPr>
    </w:p>
    <w:p w:rsidR="00BA31EC" w:rsidRDefault="00BA31EC">
      <w:pPr>
        <w:spacing w:after="60"/>
        <w:rPr>
          <w:lang w:val="et-EE"/>
        </w:rPr>
      </w:pPr>
      <w:r>
        <w:rPr>
          <w:lang w:val="et-EE"/>
        </w:rPr>
        <w:t>_____________________________</w:t>
      </w:r>
    </w:p>
    <w:p w:rsidR="00BA31EC" w:rsidRDefault="00BA31EC">
      <w:pPr>
        <w:spacing w:after="60"/>
        <w:ind w:firstLine="720"/>
        <w:rPr>
          <w:vertAlign w:val="superscript"/>
          <w:lang w:val="et-EE"/>
        </w:rPr>
      </w:pPr>
      <w:r>
        <w:rPr>
          <w:vertAlign w:val="superscript"/>
          <w:lang w:val="et-EE"/>
        </w:rPr>
        <w:t>(Pakkuja nimi)</w:t>
      </w:r>
    </w:p>
    <w:p w:rsidR="00BA31EC" w:rsidRDefault="00BA31EC">
      <w:pPr>
        <w:spacing w:after="60"/>
        <w:rPr>
          <w:lang w:val="et-EE"/>
        </w:rPr>
      </w:pPr>
      <w:r>
        <w:rPr>
          <w:lang w:val="et-EE"/>
        </w:rPr>
        <w:t>_____________________________</w:t>
      </w:r>
    </w:p>
    <w:p w:rsidR="00BA31EC" w:rsidRDefault="00BA31EC">
      <w:pPr>
        <w:spacing w:after="60"/>
        <w:ind w:firstLine="720"/>
        <w:rPr>
          <w:lang w:val="et-EE"/>
        </w:rPr>
      </w:pPr>
      <w:r>
        <w:rPr>
          <w:vertAlign w:val="superscript"/>
          <w:lang w:val="et-EE"/>
        </w:rPr>
        <w:t>(Pakkuja volitatud esindaja nimi ja allkiri)</w:t>
      </w:r>
    </w:p>
    <w:p w:rsidR="00BA31EC" w:rsidRDefault="00BA31EC">
      <w:pPr>
        <w:spacing w:after="60"/>
        <w:rPr>
          <w:lang w:val="et-EE"/>
        </w:rPr>
      </w:pPr>
      <w:r>
        <w:rPr>
          <w:lang w:val="et-EE"/>
        </w:rPr>
        <w:t>_____________________________</w:t>
      </w:r>
    </w:p>
    <w:p w:rsidR="00BA31EC" w:rsidRDefault="00BA31EC">
      <w:pPr>
        <w:spacing w:after="60"/>
        <w:ind w:firstLine="720"/>
        <w:jc w:val="both"/>
        <w:rPr>
          <w:vertAlign w:val="superscript"/>
          <w:lang w:val="et-EE"/>
        </w:rPr>
      </w:pPr>
      <w:r>
        <w:rPr>
          <w:vertAlign w:val="superscript"/>
          <w:lang w:val="et-EE"/>
        </w:rPr>
        <w:t>(kuupäev)</w:t>
      </w:r>
    </w:p>
    <w:p w:rsidR="00BA31EC" w:rsidRDefault="00BA31EC">
      <w:pPr>
        <w:tabs>
          <w:tab w:val="left" w:pos="720"/>
        </w:tabs>
        <w:jc w:val="both"/>
        <w:rPr>
          <w:lang w:val="et-EE"/>
        </w:rPr>
      </w:pPr>
    </w:p>
    <w:p w:rsidR="00BA31EC" w:rsidRDefault="00BA31EC">
      <w:pPr>
        <w:tabs>
          <w:tab w:val="left" w:pos="720"/>
        </w:tabs>
        <w:jc w:val="both"/>
        <w:rPr>
          <w:lang w:val="et-EE"/>
        </w:rPr>
      </w:pPr>
    </w:p>
    <w:p w:rsidR="00BA31EC" w:rsidRDefault="00BA31EC">
      <w:pPr>
        <w:tabs>
          <w:tab w:val="left" w:pos="720"/>
        </w:tabs>
        <w:jc w:val="both"/>
        <w:rPr>
          <w:lang w:val="et-EE"/>
        </w:rPr>
      </w:pPr>
    </w:p>
    <w:p w:rsidR="00BA31EC" w:rsidRDefault="00BA31EC">
      <w:pPr>
        <w:tabs>
          <w:tab w:val="left" w:pos="720"/>
        </w:tabs>
        <w:jc w:val="both"/>
        <w:rPr>
          <w:lang w:val="et-EE"/>
        </w:rPr>
      </w:pPr>
    </w:p>
    <w:p w:rsidR="00BA31EC" w:rsidRDefault="00BA31EC">
      <w:pPr>
        <w:tabs>
          <w:tab w:val="left" w:pos="720"/>
        </w:tabs>
        <w:jc w:val="both"/>
        <w:rPr>
          <w:lang w:val="et-EE"/>
        </w:rPr>
      </w:pPr>
    </w:p>
    <w:p w:rsidR="00BA31EC" w:rsidRDefault="00BA31EC">
      <w:pPr>
        <w:tabs>
          <w:tab w:val="left" w:pos="720"/>
        </w:tabs>
        <w:jc w:val="both"/>
        <w:rPr>
          <w:lang w:val="et-EE"/>
        </w:rPr>
      </w:pPr>
    </w:p>
    <w:p w:rsidR="00BA31EC" w:rsidRDefault="00BA31EC">
      <w:pPr>
        <w:tabs>
          <w:tab w:val="left" w:pos="720"/>
        </w:tabs>
        <w:jc w:val="both"/>
        <w:rPr>
          <w:lang w:val="et-EE"/>
        </w:rPr>
      </w:pPr>
    </w:p>
    <w:p w:rsidR="00BA31EC" w:rsidRDefault="00BA31EC">
      <w:pPr>
        <w:tabs>
          <w:tab w:val="left" w:pos="709"/>
        </w:tabs>
        <w:rPr>
          <w:sz w:val="16"/>
          <w:szCs w:val="16"/>
          <w:lang w:val="et-EE"/>
        </w:rPr>
      </w:pPr>
    </w:p>
    <w:p w:rsidR="00BA31EC" w:rsidRDefault="00BA31EC">
      <w:pPr>
        <w:pStyle w:val="2"/>
        <w:rPr>
          <w:bCs w:val="0"/>
          <w:color w:val="FF0000"/>
          <w:sz w:val="22"/>
        </w:rPr>
      </w:pPr>
      <w:bookmarkStart w:id="4" w:name="_Toc335657725"/>
    </w:p>
    <w:p w:rsidR="00BA31EC" w:rsidRDefault="00D12EE7">
      <w:pPr>
        <w:pStyle w:val="2"/>
      </w:pPr>
      <w:r>
        <w:br w:type="page"/>
      </w:r>
      <w:r w:rsidR="00BA31EC">
        <w:lastRenderedPageBreak/>
        <w:t>Lisa 5. Väljavõte pakkuja viimase kolme majandusaasta ehitustööde netokäibe kohta</w:t>
      </w:r>
      <w:bookmarkEnd w:id="4"/>
    </w:p>
    <w:p w:rsidR="00BA31EC" w:rsidRDefault="00BA31EC">
      <w:pPr>
        <w:spacing w:after="60"/>
        <w:jc w:val="both"/>
        <w:rPr>
          <w:lang w:val="et-EE"/>
        </w:rPr>
      </w:pPr>
    </w:p>
    <w:p w:rsidR="00BA31EC" w:rsidRDefault="00BA31EC">
      <w:pPr>
        <w:pStyle w:val="aa"/>
        <w:jc w:val="both"/>
        <w:rPr>
          <w:lang w:val="et-EE"/>
        </w:rPr>
      </w:pPr>
      <w:r>
        <w:rPr>
          <w:b/>
          <w:lang w:val="et-EE"/>
        </w:rPr>
        <w:t>Hankija nimi</w:t>
      </w:r>
      <w:r>
        <w:rPr>
          <w:lang w:val="et-EE"/>
        </w:rPr>
        <w:t>: Sillamäe Kultuurikeskus</w:t>
      </w:r>
    </w:p>
    <w:p w:rsidR="00BA31EC" w:rsidRDefault="00BA31EC">
      <w:pPr>
        <w:pStyle w:val="aa"/>
        <w:jc w:val="both"/>
        <w:rPr>
          <w:sz w:val="16"/>
          <w:szCs w:val="16"/>
          <w:lang w:val="et-EE"/>
        </w:rPr>
      </w:pPr>
      <w:r>
        <w:rPr>
          <w:b/>
          <w:lang w:val="et-EE"/>
        </w:rPr>
        <w:t>Riigihanke nimetus</w:t>
      </w:r>
      <w:r>
        <w:rPr>
          <w:lang w:val="et-EE"/>
        </w:rPr>
        <w:t xml:space="preserve">: </w:t>
      </w:r>
      <w:r>
        <w:rPr>
          <w:bCs/>
          <w:color w:val="000000"/>
          <w:lang w:val="et-EE"/>
        </w:rPr>
        <w:t>Sillamäe Kultuurikeskuse karniisi remonditööd</w:t>
      </w:r>
    </w:p>
    <w:p w:rsidR="00BA31EC" w:rsidRDefault="00BA31EC">
      <w:pPr>
        <w:tabs>
          <w:tab w:val="left" w:pos="720"/>
        </w:tabs>
        <w:jc w:val="both"/>
        <w:rPr>
          <w:lang w:val="et-EE"/>
        </w:rPr>
      </w:pPr>
    </w:p>
    <w:p w:rsidR="00BA31EC" w:rsidRDefault="00BA31EC">
      <w:pPr>
        <w:rPr>
          <w:szCs w:val="20"/>
          <w:lang w:val="et-EE"/>
        </w:rPr>
      </w:pPr>
    </w:p>
    <w:p w:rsidR="00BA31EC" w:rsidRDefault="00BA31EC">
      <w:pPr>
        <w:rPr>
          <w:szCs w:val="20"/>
          <w:lang w:val="et-EE"/>
        </w:rPr>
      </w:pPr>
    </w:p>
    <w:p w:rsidR="00BA31EC" w:rsidRDefault="00BA31EC">
      <w:pPr>
        <w:rPr>
          <w:lang w:val="et-EE"/>
        </w:rPr>
      </w:pPr>
      <w:r>
        <w:rPr>
          <w:lang w:val="et-EE"/>
        </w:rPr>
        <w:t>Meie viimase kolme majandusaasta netokäive ehitustööde teostamise osas oli järgmine:</w:t>
      </w:r>
    </w:p>
    <w:p w:rsidR="00BA31EC" w:rsidRDefault="00BA31EC">
      <w:pPr>
        <w:pStyle w:val="2"/>
      </w:pPr>
    </w:p>
    <w:p w:rsidR="00BA31EC" w:rsidRDefault="00BA31EC">
      <w:pPr>
        <w:spacing w:after="60"/>
        <w:jc w:val="both"/>
        <w:rPr>
          <w:sz w:val="22"/>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8"/>
        <w:gridCol w:w="3680"/>
        <w:gridCol w:w="3620"/>
      </w:tblGrid>
      <w:tr w:rsidR="00BA31EC">
        <w:tc>
          <w:tcPr>
            <w:tcW w:w="1878" w:type="dxa"/>
          </w:tcPr>
          <w:p w:rsidR="00BA31EC" w:rsidRDefault="00BA31EC">
            <w:pPr>
              <w:rPr>
                <w:b/>
                <w:sz w:val="22"/>
                <w:szCs w:val="22"/>
                <w:lang w:val="et-EE"/>
              </w:rPr>
            </w:pPr>
            <w:r>
              <w:rPr>
                <w:b/>
                <w:szCs w:val="22"/>
                <w:lang w:val="et-EE"/>
              </w:rPr>
              <w:t>Majandusaasta</w:t>
            </w:r>
          </w:p>
        </w:tc>
        <w:tc>
          <w:tcPr>
            <w:tcW w:w="3680" w:type="dxa"/>
          </w:tcPr>
          <w:p w:rsidR="00BA31EC" w:rsidRDefault="00BA31EC">
            <w:pPr>
              <w:jc w:val="center"/>
              <w:rPr>
                <w:b/>
                <w:szCs w:val="22"/>
                <w:lang w:val="et-EE"/>
              </w:rPr>
            </w:pPr>
            <w:r>
              <w:rPr>
                <w:b/>
                <w:szCs w:val="22"/>
                <w:lang w:val="et-EE"/>
              </w:rPr>
              <w:t>Netokäive (EUR)</w:t>
            </w:r>
          </w:p>
        </w:tc>
        <w:tc>
          <w:tcPr>
            <w:tcW w:w="3620" w:type="dxa"/>
          </w:tcPr>
          <w:p w:rsidR="00BA31EC" w:rsidRDefault="00BA31EC">
            <w:pPr>
              <w:pStyle w:val="6"/>
              <w:rPr>
                <w:lang w:val="et-EE"/>
              </w:rPr>
            </w:pPr>
            <w:r>
              <w:rPr>
                <w:lang w:val="et-EE"/>
              </w:rPr>
              <w:t>Märkused</w:t>
            </w:r>
          </w:p>
        </w:tc>
      </w:tr>
      <w:tr w:rsidR="00BA31EC">
        <w:tc>
          <w:tcPr>
            <w:tcW w:w="1878" w:type="dxa"/>
          </w:tcPr>
          <w:p w:rsidR="00BA31EC" w:rsidRDefault="00BA31EC">
            <w:pPr>
              <w:pStyle w:val="a7"/>
              <w:tabs>
                <w:tab w:val="clear" w:pos="4536"/>
                <w:tab w:val="clear" w:pos="9072"/>
              </w:tabs>
              <w:autoSpaceDE/>
              <w:autoSpaceDN/>
              <w:adjustRightInd/>
              <w:rPr>
                <w:szCs w:val="22"/>
                <w:lang w:val="et-EE" w:eastAsia="en-US"/>
              </w:rPr>
            </w:pPr>
            <w:r>
              <w:rPr>
                <w:szCs w:val="22"/>
                <w:lang w:val="et-EE" w:eastAsia="en-US"/>
              </w:rPr>
              <w:t>2013</w:t>
            </w:r>
          </w:p>
        </w:tc>
        <w:tc>
          <w:tcPr>
            <w:tcW w:w="3680" w:type="dxa"/>
          </w:tcPr>
          <w:p w:rsidR="00BA31EC" w:rsidRDefault="00BA31EC">
            <w:pPr>
              <w:rPr>
                <w:sz w:val="22"/>
                <w:szCs w:val="22"/>
                <w:lang w:val="et-EE"/>
              </w:rPr>
            </w:pPr>
          </w:p>
        </w:tc>
        <w:tc>
          <w:tcPr>
            <w:tcW w:w="3620" w:type="dxa"/>
          </w:tcPr>
          <w:p w:rsidR="00BA31EC" w:rsidRDefault="00BA31EC">
            <w:pPr>
              <w:rPr>
                <w:sz w:val="22"/>
                <w:szCs w:val="22"/>
                <w:lang w:val="et-EE"/>
              </w:rPr>
            </w:pPr>
          </w:p>
        </w:tc>
      </w:tr>
      <w:tr w:rsidR="00BA31EC">
        <w:tc>
          <w:tcPr>
            <w:tcW w:w="1878" w:type="dxa"/>
          </w:tcPr>
          <w:p w:rsidR="00BA31EC" w:rsidRDefault="00BA31EC">
            <w:pPr>
              <w:rPr>
                <w:szCs w:val="22"/>
                <w:lang w:val="et-EE"/>
              </w:rPr>
            </w:pPr>
            <w:r>
              <w:rPr>
                <w:szCs w:val="22"/>
                <w:lang w:val="et-EE"/>
              </w:rPr>
              <w:t>2014</w:t>
            </w:r>
          </w:p>
        </w:tc>
        <w:tc>
          <w:tcPr>
            <w:tcW w:w="3680" w:type="dxa"/>
          </w:tcPr>
          <w:p w:rsidR="00BA31EC" w:rsidRDefault="00BA31EC">
            <w:pPr>
              <w:rPr>
                <w:sz w:val="22"/>
                <w:szCs w:val="22"/>
                <w:lang w:val="et-EE"/>
              </w:rPr>
            </w:pPr>
          </w:p>
        </w:tc>
        <w:tc>
          <w:tcPr>
            <w:tcW w:w="3620" w:type="dxa"/>
          </w:tcPr>
          <w:p w:rsidR="00BA31EC" w:rsidRDefault="00BA31EC">
            <w:pPr>
              <w:rPr>
                <w:sz w:val="22"/>
                <w:szCs w:val="22"/>
                <w:lang w:val="et-EE"/>
              </w:rPr>
            </w:pPr>
          </w:p>
        </w:tc>
      </w:tr>
      <w:tr w:rsidR="00BA31EC">
        <w:tblPrEx>
          <w:tblLook w:val="0000"/>
        </w:tblPrEx>
        <w:trPr>
          <w:trHeight w:val="345"/>
        </w:trPr>
        <w:tc>
          <w:tcPr>
            <w:tcW w:w="1878" w:type="dxa"/>
          </w:tcPr>
          <w:p w:rsidR="00BA31EC" w:rsidRDefault="00BA31EC">
            <w:pPr>
              <w:rPr>
                <w:szCs w:val="22"/>
                <w:lang w:val="et-EE"/>
              </w:rPr>
            </w:pPr>
            <w:r>
              <w:rPr>
                <w:szCs w:val="22"/>
                <w:lang w:val="et-EE"/>
              </w:rPr>
              <w:t>2015</w:t>
            </w:r>
          </w:p>
        </w:tc>
        <w:tc>
          <w:tcPr>
            <w:tcW w:w="3680" w:type="dxa"/>
          </w:tcPr>
          <w:p w:rsidR="00BA31EC" w:rsidRDefault="00BA31EC">
            <w:pPr>
              <w:ind w:left="-1"/>
              <w:rPr>
                <w:sz w:val="22"/>
                <w:szCs w:val="22"/>
                <w:lang w:val="et-EE"/>
              </w:rPr>
            </w:pPr>
          </w:p>
        </w:tc>
        <w:tc>
          <w:tcPr>
            <w:tcW w:w="3620" w:type="dxa"/>
          </w:tcPr>
          <w:p w:rsidR="00BA31EC" w:rsidRDefault="00BA31EC">
            <w:pPr>
              <w:ind w:left="4"/>
              <w:rPr>
                <w:sz w:val="22"/>
                <w:szCs w:val="22"/>
                <w:lang w:val="et-EE"/>
              </w:rPr>
            </w:pPr>
          </w:p>
        </w:tc>
      </w:tr>
      <w:tr w:rsidR="00BA31EC">
        <w:tblPrEx>
          <w:tblLook w:val="0000"/>
        </w:tblPrEx>
        <w:trPr>
          <w:trHeight w:val="345"/>
        </w:trPr>
        <w:tc>
          <w:tcPr>
            <w:tcW w:w="1878" w:type="dxa"/>
          </w:tcPr>
          <w:p w:rsidR="00BA31EC" w:rsidRDefault="00BA31EC">
            <w:pPr>
              <w:pStyle w:val="3"/>
              <w:rPr>
                <w:szCs w:val="24"/>
                <w:lang w:val="et-EE"/>
              </w:rPr>
            </w:pPr>
            <w:bookmarkStart w:id="5" w:name="_Toc335657726"/>
            <w:r>
              <w:rPr>
                <w:szCs w:val="24"/>
                <w:lang w:val="et-EE"/>
              </w:rPr>
              <w:t>Kokku</w:t>
            </w:r>
            <w:bookmarkEnd w:id="5"/>
          </w:p>
        </w:tc>
        <w:tc>
          <w:tcPr>
            <w:tcW w:w="3680" w:type="dxa"/>
          </w:tcPr>
          <w:p w:rsidR="00BA31EC" w:rsidRDefault="00BA31EC">
            <w:pPr>
              <w:rPr>
                <w:sz w:val="22"/>
                <w:szCs w:val="22"/>
                <w:lang w:val="et-EE"/>
              </w:rPr>
            </w:pPr>
          </w:p>
        </w:tc>
        <w:tc>
          <w:tcPr>
            <w:tcW w:w="3620" w:type="dxa"/>
          </w:tcPr>
          <w:p w:rsidR="00BA31EC" w:rsidRDefault="00BA31EC">
            <w:pPr>
              <w:rPr>
                <w:sz w:val="22"/>
                <w:szCs w:val="22"/>
                <w:lang w:val="et-EE"/>
              </w:rPr>
            </w:pPr>
          </w:p>
        </w:tc>
      </w:tr>
      <w:tr w:rsidR="00BA31EC">
        <w:tblPrEx>
          <w:tblLook w:val="0000"/>
        </w:tblPrEx>
        <w:trPr>
          <w:trHeight w:val="364"/>
        </w:trPr>
        <w:tc>
          <w:tcPr>
            <w:tcW w:w="1878" w:type="dxa"/>
          </w:tcPr>
          <w:p w:rsidR="00BA31EC" w:rsidRDefault="00BA31EC">
            <w:pPr>
              <w:rPr>
                <w:b/>
                <w:szCs w:val="22"/>
                <w:lang w:val="et-EE"/>
              </w:rPr>
            </w:pPr>
            <w:r>
              <w:rPr>
                <w:b/>
                <w:szCs w:val="22"/>
                <w:lang w:val="et-EE"/>
              </w:rPr>
              <w:t>Keskmine</w:t>
            </w:r>
          </w:p>
        </w:tc>
        <w:tc>
          <w:tcPr>
            <w:tcW w:w="3680" w:type="dxa"/>
          </w:tcPr>
          <w:p w:rsidR="00BA31EC" w:rsidRDefault="00BA31EC">
            <w:pPr>
              <w:rPr>
                <w:sz w:val="22"/>
                <w:szCs w:val="22"/>
                <w:lang w:val="et-EE"/>
              </w:rPr>
            </w:pPr>
          </w:p>
        </w:tc>
        <w:tc>
          <w:tcPr>
            <w:tcW w:w="3620" w:type="dxa"/>
          </w:tcPr>
          <w:p w:rsidR="00BA31EC" w:rsidRDefault="00BA31EC">
            <w:pPr>
              <w:rPr>
                <w:sz w:val="22"/>
                <w:szCs w:val="22"/>
                <w:lang w:val="et-EE"/>
              </w:rPr>
            </w:pPr>
          </w:p>
        </w:tc>
      </w:tr>
    </w:tbl>
    <w:p w:rsidR="00BA31EC" w:rsidRDefault="00BA31EC">
      <w:pPr>
        <w:spacing w:after="60"/>
        <w:jc w:val="both"/>
        <w:rPr>
          <w:sz w:val="22"/>
          <w:szCs w:val="22"/>
          <w:lang w:val="et-EE"/>
        </w:rPr>
      </w:pPr>
    </w:p>
    <w:p w:rsidR="00BA31EC" w:rsidRDefault="00BA31EC">
      <w:pPr>
        <w:spacing w:after="60"/>
        <w:jc w:val="both"/>
        <w:rPr>
          <w:lang w:val="et-EE"/>
        </w:rPr>
      </w:pPr>
    </w:p>
    <w:p w:rsidR="00BA31EC" w:rsidRDefault="00BA31EC">
      <w:pPr>
        <w:spacing w:after="60"/>
        <w:rPr>
          <w:lang w:val="et-EE"/>
        </w:rPr>
      </w:pPr>
    </w:p>
    <w:p w:rsidR="00BA31EC" w:rsidRDefault="00BA31EC">
      <w:pPr>
        <w:tabs>
          <w:tab w:val="left" w:pos="709"/>
        </w:tabs>
        <w:rPr>
          <w:szCs w:val="20"/>
          <w:lang w:val="et-EE"/>
        </w:rPr>
      </w:pPr>
      <w:r>
        <w:rPr>
          <w:szCs w:val="20"/>
          <w:lang w:val="et-EE"/>
        </w:rPr>
        <w:t>Kuupäev: ____________</w:t>
      </w:r>
    </w:p>
    <w:p w:rsidR="00BA31EC" w:rsidRDefault="00BA31EC">
      <w:pPr>
        <w:tabs>
          <w:tab w:val="left" w:pos="709"/>
        </w:tabs>
        <w:rPr>
          <w:szCs w:val="20"/>
          <w:lang w:val="et-EE"/>
        </w:rPr>
      </w:pPr>
    </w:p>
    <w:p w:rsidR="00BA31EC" w:rsidRDefault="00BA31EC">
      <w:pPr>
        <w:tabs>
          <w:tab w:val="left" w:pos="709"/>
        </w:tabs>
        <w:rPr>
          <w:szCs w:val="20"/>
          <w:lang w:val="et-EE"/>
        </w:rPr>
      </w:pPr>
    </w:p>
    <w:p w:rsidR="00BA31EC" w:rsidRDefault="00BA31EC">
      <w:pPr>
        <w:tabs>
          <w:tab w:val="left" w:pos="709"/>
        </w:tabs>
        <w:rPr>
          <w:szCs w:val="20"/>
          <w:lang w:val="et-EE"/>
        </w:rPr>
      </w:pPr>
      <w:r>
        <w:rPr>
          <w:szCs w:val="20"/>
          <w:lang w:val="et-EE"/>
        </w:rPr>
        <w:t>_____________ __________________ __________________</w:t>
      </w:r>
    </w:p>
    <w:p w:rsidR="00BA31EC" w:rsidRDefault="00BA31EC">
      <w:pPr>
        <w:tabs>
          <w:tab w:val="left" w:pos="709"/>
        </w:tabs>
        <w:rPr>
          <w:szCs w:val="20"/>
          <w:lang w:val="et-EE"/>
        </w:rPr>
      </w:pPr>
      <w:r>
        <w:rPr>
          <w:szCs w:val="20"/>
          <w:lang w:val="et-EE"/>
        </w:rPr>
        <w:tab/>
        <w:t>(allkiri)</w:t>
      </w:r>
      <w:r>
        <w:rPr>
          <w:szCs w:val="20"/>
          <w:lang w:val="et-EE"/>
        </w:rPr>
        <w:tab/>
        <w:t>(esindaja nimi)</w:t>
      </w:r>
      <w:r>
        <w:rPr>
          <w:szCs w:val="20"/>
          <w:lang w:val="et-EE"/>
        </w:rPr>
        <w:tab/>
        <w:t>(amet)</w:t>
      </w:r>
    </w:p>
    <w:p w:rsidR="00BA31EC" w:rsidRDefault="00BA31EC">
      <w:pPr>
        <w:ind w:left="57"/>
        <w:jc w:val="both"/>
        <w:rPr>
          <w:b/>
          <w:lang w:val="et-EE"/>
        </w:rPr>
      </w:pPr>
    </w:p>
    <w:p w:rsidR="00BA31EC" w:rsidRDefault="00BA31EC">
      <w:pPr>
        <w:tabs>
          <w:tab w:val="left" w:pos="709"/>
        </w:tabs>
        <w:rPr>
          <w:szCs w:val="20"/>
          <w:lang w:val="et-EE"/>
        </w:rPr>
      </w:pPr>
      <w:r>
        <w:rPr>
          <w:szCs w:val="20"/>
          <w:lang w:val="et-EE"/>
        </w:rPr>
        <w:t>Volitatud sellele pakkumusele alla kirjutama _________________________ nimel</w:t>
      </w: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D12EE7" w:rsidRDefault="00D12EE7">
      <w:pPr>
        <w:pStyle w:val="2"/>
      </w:pPr>
    </w:p>
    <w:p w:rsidR="00D12EE7" w:rsidRDefault="00D12EE7">
      <w:pPr>
        <w:pStyle w:val="2"/>
      </w:pPr>
    </w:p>
    <w:p w:rsidR="00BA31EC" w:rsidRDefault="00BA31EC">
      <w:pPr>
        <w:pStyle w:val="2"/>
      </w:pPr>
      <w:r>
        <w:t xml:space="preserve">Lisa 6. </w:t>
      </w:r>
      <w:r>
        <w:rPr>
          <w:sz w:val="22"/>
          <w:szCs w:val="22"/>
        </w:rPr>
        <w:t>Teostatud sarnaste ehitustööde nimekiri</w:t>
      </w:r>
    </w:p>
    <w:p w:rsidR="00BA31EC" w:rsidRDefault="00BA31EC">
      <w:pPr>
        <w:rPr>
          <w:b/>
          <w:bCs/>
          <w:lang w:val="et-EE"/>
        </w:rPr>
      </w:pPr>
    </w:p>
    <w:p w:rsidR="00BA31EC" w:rsidRDefault="00BA31EC">
      <w:pPr>
        <w:pStyle w:val="aa"/>
        <w:jc w:val="both"/>
        <w:rPr>
          <w:lang w:val="et-EE"/>
        </w:rPr>
      </w:pPr>
      <w:r>
        <w:rPr>
          <w:b/>
          <w:lang w:val="et-EE"/>
        </w:rPr>
        <w:t>Hankija nimi</w:t>
      </w:r>
      <w:r>
        <w:rPr>
          <w:lang w:val="et-EE"/>
        </w:rPr>
        <w:t>: Sillamäe Kultuurikeskus</w:t>
      </w:r>
    </w:p>
    <w:p w:rsidR="00BA31EC" w:rsidRDefault="00BA31EC">
      <w:pPr>
        <w:pStyle w:val="aa"/>
        <w:jc w:val="both"/>
        <w:rPr>
          <w:sz w:val="16"/>
          <w:szCs w:val="16"/>
          <w:lang w:val="et-EE"/>
        </w:rPr>
      </w:pPr>
      <w:r>
        <w:rPr>
          <w:b/>
          <w:lang w:val="et-EE"/>
        </w:rPr>
        <w:t>Riigihanke nimetus</w:t>
      </w:r>
      <w:r>
        <w:rPr>
          <w:lang w:val="et-EE"/>
        </w:rPr>
        <w:t xml:space="preserve">: </w:t>
      </w:r>
      <w:r>
        <w:rPr>
          <w:bCs/>
          <w:color w:val="000000"/>
          <w:lang w:val="et-EE"/>
        </w:rPr>
        <w:t>Sillamäe Kultuurikeskuse karniisi remonditööd</w:t>
      </w:r>
    </w:p>
    <w:p w:rsidR="00BA31EC" w:rsidRDefault="00BA31EC">
      <w:pPr>
        <w:jc w:val="both"/>
        <w:rPr>
          <w:lang w:val="et-EE"/>
        </w:rPr>
      </w:pPr>
    </w:p>
    <w:p w:rsidR="00BA31EC" w:rsidRDefault="00BA31EC">
      <w:pPr>
        <w:pStyle w:val="2"/>
      </w:pPr>
    </w:p>
    <w:p w:rsidR="00BA31EC" w:rsidRDefault="00BA31EC">
      <w:pPr>
        <w:rPr>
          <w:lang w:val="et-EE"/>
        </w:rPr>
      </w:pPr>
    </w:p>
    <w:p w:rsidR="00BA31EC" w:rsidRDefault="00BA31EC">
      <w:pPr>
        <w:jc w:val="both"/>
        <w:rPr>
          <w:sz w:val="22"/>
          <w:szCs w:val="22"/>
        </w:rPr>
      </w:pPr>
      <w:r>
        <w:rPr>
          <w:sz w:val="22"/>
          <w:szCs w:val="22"/>
        </w:rPr>
        <w:t>Meie poolt viimasel viiel aastal teostatud sarnaste ehitustööde nimekiri:</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700"/>
        <w:gridCol w:w="2640"/>
        <w:gridCol w:w="1680"/>
        <w:gridCol w:w="1920"/>
      </w:tblGrid>
      <w:tr w:rsidR="00BA31EC">
        <w:tc>
          <w:tcPr>
            <w:tcW w:w="648" w:type="dxa"/>
            <w:vAlign w:val="center"/>
          </w:tcPr>
          <w:p w:rsidR="00BA31EC" w:rsidRDefault="00BA31EC">
            <w:pPr>
              <w:jc w:val="center"/>
              <w:rPr>
                <w:b/>
                <w:sz w:val="22"/>
                <w:szCs w:val="22"/>
              </w:rPr>
            </w:pPr>
            <w:r>
              <w:rPr>
                <w:b/>
                <w:sz w:val="22"/>
                <w:szCs w:val="22"/>
              </w:rPr>
              <w:t>Jrk nr</w:t>
            </w:r>
          </w:p>
        </w:tc>
        <w:tc>
          <w:tcPr>
            <w:tcW w:w="2700" w:type="dxa"/>
            <w:vAlign w:val="center"/>
          </w:tcPr>
          <w:p w:rsidR="00BA31EC" w:rsidRDefault="00BA31EC">
            <w:pPr>
              <w:jc w:val="center"/>
              <w:rPr>
                <w:b/>
                <w:sz w:val="22"/>
                <w:szCs w:val="22"/>
              </w:rPr>
            </w:pPr>
            <w:r>
              <w:rPr>
                <w:b/>
                <w:sz w:val="22"/>
                <w:szCs w:val="22"/>
              </w:rPr>
              <w:t>Tellija nimi, kontakttelefon, e-post</w:t>
            </w:r>
          </w:p>
        </w:tc>
        <w:tc>
          <w:tcPr>
            <w:tcW w:w="2640" w:type="dxa"/>
            <w:vAlign w:val="center"/>
          </w:tcPr>
          <w:p w:rsidR="00BA31EC" w:rsidRDefault="00BA31EC">
            <w:pPr>
              <w:jc w:val="center"/>
              <w:rPr>
                <w:b/>
                <w:sz w:val="22"/>
                <w:szCs w:val="22"/>
                <w:highlight w:val="yellow"/>
              </w:rPr>
            </w:pPr>
            <w:r>
              <w:rPr>
                <w:b/>
                <w:sz w:val="22"/>
                <w:szCs w:val="22"/>
              </w:rPr>
              <w:t xml:space="preserve">Teostatud  sarnaste ehitustööd </w:t>
            </w:r>
          </w:p>
          <w:p w:rsidR="00BA31EC" w:rsidRDefault="00BA31EC">
            <w:pPr>
              <w:jc w:val="center"/>
              <w:rPr>
                <w:b/>
                <w:sz w:val="22"/>
                <w:szCs w:val="22"/>
              </w:rPr>
            </w:pPr>
            <w:r>
              <w:rPr>
                <w:b/>
                <w:sz w:val="22"/>
                <w:szCs w:val="22"/>
              </w:rPr>
              <w:t>(objekti aadress ja ehitustööde sisu)</w:t>
            </w:r>
          </w:p>
        </w:tc>
        <w:tc>
          <w:tcPr>
            <w:tcW w:w="1680" w:type="dxa"/>
          </w:tcPr>
          <w:p w:rsidR="00BA31EC" w:rsidRDefault="00BA31EC">
            <w:pPr>
              <w:jc w:val="center"/>
              <w:rPr>
                <w:b/>
                <w:sz w:val="22"/>
                <w:szCs w:val="22"/>
              </w:rPr>
            </w:pPr>
            <w:r>
              <w:rPr>
                <w:b/>
                <w:sz w:val="22"/>
                <w:szCs w:val="22"/>
              </w:rPr>
              <w:t>Tööde teostamise periood</w:t>
            </w:r>
          </w:p>
        </w:tc>
        <w:tc>
          <w:tcPr>
            <w:tcW w:w="1920" w:type="dxa"/>
            <w:vAlign w:val="center"/>
          </w:tcPr>
          <w:p w:rsidR="00BA31EC" w:rsidRDefault="00BA31EC">
            <w:pPr>
              <w:jc w:val="center"/>
              <w:rPr>
                <w:b/>
                <w:sz w:val="22"/>
                <w:szCs w:val="22"/>
              </w:rPr>
            </w:pPr>
            <w:r>
              <w:rPr>
                <w:b/>
                <w:sz w:val="22"/>
                <w:szCs w:val="22"/>
              </w:rPr>
              <w:t>Ehitustööde ehitusmaksumus (ilma KM)</w:t>
            </w:r>
          </w:p>
        </w:tc>
      </w:tr>
      <w:tr w:rsidR="00BA31EC">
        <w:tc>
          <w:tcPr>
            <w:tcW w:w="648" w:type="dxa"/>
          </w:tcPr>
          <w:p w:rsidR="00BA31EC" w:rsidRDefault="00BA31EC">
            <w:pPr>
              <w:jc w:val="center"/>
              <w:rPr>
                <w:sz w:val="22"/>
                <w:szCs w:val="22"/>
              </w:rPr>
            </w:pPr>
            <w:r>
              <w:rPr>
                <w:sz w:val="22"/>
                <w:szCs w:val="22"/>
              </w:rPr>
              <w:t>1.</w:t>
            </w:r>
          </w:p>
          <w:p w:rsidR="00BA31EC" w:rsidRDefault="00BA31EC">
            <w:pPr>
              <w:rPr>
                <w:sz w:val="22"/>
                <w:szCs w:val="22"/>
              </w:rPr>
            </w:pPr>
          </w:p>
        </w:tc>
        <w:tc>
          <w:tcPr>
            <w:tcW w:w="2700" w:type="dxa"/>
          </w:tcPr>
          <w:p w:rsidR="00BA31EC" w:rsidRDefault="00BA31EC"/>
        </w:tc>
        <w:tc>
          <w:tcPr>
            <w:tcW w:w="2640" w:type="dxa"/>
          </w:tcPr>
          <w:p w:rsidR="00BA31EC" w:rsidRDefault="00BA31EC"/>
        </w:tc>
        <w:tc>
          <w:tcPr>
            <w:tcW w:w="1680" w:type="dxa"/>
          </w:tcPr>
          <w:p w:rsidR="00BA31EC" w:rsidRDefault="00BA31EC"/>
        </w:tc>
        <w:tc>
          <w:tcPr>
            <w:tcW w:w="1920" w:type="dxa"/>
          </w:tcPr>
          <w:p w:rsidR="00BA31EC" w:rsidRDefault="00BA31EC"/>
        </w:tc>
      </w:tr>
      <w:tr w:rsidR="00BA31EC">
        <w:tc>
          <w:tcPr>
            <w:tcW w:w="648" w:type="dxa"/>
          </w:tcPr>
          <w:p w:rsidR="00BA31EC" w:rsidRDefault="00BA31EC">
            <w:pPr>
              <w:jc w:val="center"/>
              <w:rPr>
                <w:sz w:val="22"/>
                <w:szCs w:val="22"/>
              </w:rPr>
            </w:pPr>
            <w:r>
              <w:rPr>
                <w:sz w:val="22"/>
                <w:szCs w:val="22"/>
              </w:rPr>
              <w:t>2.</w:t>
            </w:r>
          </w:p>
          <w:p w:rsidR="00BA31EC" w:rsidRDefault="00BA31EC">
            <w:pPr>
              <w:rPr>
                <w:sz w:val="22"/>
                <w:szCs w:val="22"/>
              </w:rPr>
            </w:pPr>
          </w:p>
        </w:tc>
        <w:tc>
          <w:tcPr>
            <w:tcW w:w="2700" w:type="dxa"/>
          </w:tcPr>
          <w:p w:rsidR="00BA31EC" w:rsidRDefault="00BA31EC"/>
        </w:tc>
        <w:tc>
          <w:tcPr>
            <w:tcW w:w="2640" w:type="dxa"/>
          </w:tcPr>
          <w:p w:rsidR="00BA31EC" w:rsidRDefault="00BA31EC"/>
        </w:tc>
        <w:tc>
          <w:tcPr>
            <w:tcW w:w="1680" w:type="dxa"/>
          </w:tcPr>
          <w:p w:rsidR="00BA31EC" w:rsidRDefault="00BA31EC"/>
        </w:tc>
        <w:tc>
          <w:tcPr>
            <w:tcW w:w="1920" w:type="dxa"/>
          </w:tcPr>
          <w:p w:rsidR="00BA31EC" w:rsidRDefault="00BA31EC"/>
        </w:tc>
      </w:tr>
      <w:tr w:rsidR="00BA31EC">
        <w:tc>
          <w:tcPr>
            <w:tcW w:w="648" w:type="dxa"/>
          </w:tcPr>
          <w:p w:rsidR="00BA31EC" w:rsidRDefault="00BA31EC">
            <w:pPr>
              <w:jc w:val="center"/>
              <w:rPr>
                <w:sz w:val="22"/>
                <w:szCs w:val="22"/>
              </w:rPr>
            </w:pPr>
            <w:r>
              <w:rPr>
                <w:sz w:val="22"/>
                <w:szCs w:val="22"/>
              </w:rPr>
              <w:t>3.</w:t>
            </w:r>
          </w:p>
          <w:p w:rsidR="00BA31EC" w:rsidRDefault="00BA31EC">
            <w:pPr>
              <w:jc w:val="center"/>
              <w:rPr>
                <w:sz w:val="22"/>
                <w:szCs w:val="22"/>
              </w:rPr>
            </w:pPr>
          </w:p>
        </w:tc>
        <w:tc>
          <w:tcPr>
            <w:tcW w:w="2700" w:type="dxa"/>
          </w:tcPr>
          <w:p w:rsidR="00BA31EC" w:rsidRDefault="00BA31EC"/>
        </w:tc>
        <w:tc>
          <w:tcPr>
            <w:tcW w:w="2640" w:type="dxa"/>
          </w:tcPr>
          <w:p w:rsidR="00BA31EC" w:rsidRDefault="00BA31EC"/>
        </w:tc>
        <w:tc>
          <w:tcPr>
            <w:tcW w:w="1680" w:type="dxa"/>
          </w:tcPr>
          <w:p w:rsidR="00BA31EC" w:rsidRDefault="00BA31EC"/>
        </w:tc>
        <w:tc>
          <w:tcPr>
            <w:tcW w:w="1920" w:type="dxa"/>
          </w:tcPr>
          <w:p w:rsidR="00BA31EC" w:rsidRDefault="00BA31EC"/>
        </w:tc>
      </w:tr>
      <w:tr w:rsidR="00BA31EC">
        <w:tc>
          <w:tcPr>
            <w:tcW w:w="648" w:type="dxa"/>
          </w:tcPr>
          <w:p w:rsidR="00BA31EC" w:rsidRDefault="00BA31EC">
            <w:pPr>
              <w:jc w:val="center"/>
            </w:pPr>
            <w:r>
              <w:t>…</w:t>
            </w:r>
          </w:p>
          <w:p w:rsidR="00BA31EC" w:rsidRDefault="00BA31EC">
            <w:pPr>
              <w:jc w:val="center"/>
            </w:pPr>
          </w:p>
        </w:tc>
        <w:tc>
          <w:tcPr>
            <w:tcW w:w="2700" w:type="dxa"/>
          </w:tcPr>
          <w:p w:rsidR="00BA31EC" w:rsidRDefault="00BA31EC"/>
        </w:tc>
        <w:tc>
          <w:tcPr>
            <w:tcW w:w="2640" w:type="dxa"/>
          </w:tcPr>
          <w:p w:rsidR="00BA31EC" w:rsidRDefault="00BA31EC"/>
        </w:tc>
        <w:tc>
          <w:tcPr>
            <w:tcW w:w="1680" w:type="dxa"/>
          </w:tcPr>
          <w:p w:rsidR="00BA31EC" w:rsidRDefault="00BA31EC"/>
        </w:tc>
        <w:tc>
          <w:tcPr>
            <w:tcW w:w="1920" w:type="dxa"/>
          </w:tcPr>
          <w:p w:rsidR="00BA31EC" w:rsidRDefault="00BA31EC"/>
        </w:tc>
      </w:tr>
      <w:tr w:rsidR="00BA31EC">
        <w:tc>
          <w:tcPr>
            <w:tcW w:w="648" w:type="dxa"/>
          </w:tcPr>
          <w:p w:rsidR="00BA31EC" w:rsidRDefault="00BA31EC">
            <w:pPr>
              <w:jc w:val="center"/>
            </w:pPr>
          </w:p>
          <w:p w:rsidR="00BA31EC" w:rsidRDefault="00BA31EC">
            <w:pPr>
              <w:jc w:val="center"/>
            </w:pPr>
          </w:p>
        </w:tc>
        <w:tc>
          <w:tcPr>
            <w:tcW w:w="2700" w:type="dxa"/>
          </w:tcPr>
          <w:p w:rsidR="00BA31EC" w:rsidRDefault="00BA31EC"/>
        </w:tc>
        <w:tc>
          <w:tcPr>
            <w:tcW w:w="2640" w:type="dxa"/>
          </w:tcPr>
          <w:p w:rsidR="00BA31EC" w:rsidRDefault="00BA31EC"/>
        </w:tc>
        <w:tc>
          <w:tcPr>
            <w:tcW w:w="1680" w:type="dxa"/>
          </w:tcPr>
          <w:p w:rsidR="00BA31EC" w:rsidRDefault="00BA31EC"/>
        </w:tc>
        <w:tc>
          <w:tcPr>
            <w:tcW w:w="1920" w:type="dxa"/>
          </w:tcPr>
          <w:p w:rsidR="00BA31EC" w:rsidRDefault="00BA31EC"/>
        </w:tc>
      </w:tr>
    </w:tbl>
    <w:p w:rsidR="00BA31EC" w:rsidRDefault="00BA31EC">
      <w:pPr>
        <w:rPr>
          <w:sz w:val="22"/>
          <w:szCs w:val="22"/>
        </w:rPr>
      </w:pPr>
    </w:p>
    <w:p w:rsidR="00BA31EC" w:rsidRDefault="00BA31EC">
      <w:pPr>
        <w:spacing w:after="60"/>
        <w:jc w:val="both"/>
        <w:rPr>
          <w:sz w:val="22"/>
          <w:szCs w:val="22"/>
        </w:rPr>
      </w:pPr>
    </w:p>
    <w:p w:rsidR="00BA31EC" w:rsidRDefault="00BA31EC">
      <w:pPr>
        <w:spacing w:after="60"/>
        <w:jc w:val="both"/>
        <w:rPr>
          <w:sz w:val="22"/>
          <w:szCs w:val="22"/>
        </w:rPr>
      </w:pPr>
      <w:r>
        <w:rPr>
          <w:sz w:val="22"/>
          <w:szCs w:val="22"/>
        </w:rPr>
        <w:t>Kinnitame, et käesolevas nimekirjas märgitud ehitustööd on tehtud sõlmitud lepingute ja hea tava kohaselt.</w:t>
      </w:r>
    </w:p>
    <w:p w:rsidR="00BA31EC" w:rsidRDefault="00BA31EC">
      <w:pPr>
        <w:spacing w:after="60"/>
        <w:jc w:val="both"/>
        <w:rPr>
          <w:sz w:val="22"/>
          <w:szCs w:val="22"/>
        </w:rPr>
      </w:pPr>
    </w:p>
    <w:p w:rsidR="00BA31EC" w:rsidRDefault="00BA31EC">
      <w:pPr>
        <w:spacing w:after="60"/>
        <w:jc w:val="both"/>
        <w:rPr>
          <w:sz w:val="22"/>
          <w:szCs w:val="22"/>
        </w:rPr>
      </w:pPr>
      <w:r>
        <w:rPr>
          <w:sz w:val="22"/>
          <w:szCs w:val="22"/>
        </w:rPr>
        <w:t>Märkused: ___________________________________________________</w:t>
      </w:r>
    </w:p>
    <w:p w:rsidR="00BA31EC" w:rsidRDefault="00BA31EC">
      <w:pPr>
        <w:spacing w:after="60"/>
      </w:pPr>
    </w:p>
    <w:p w:rsidR="00BA31EC" w:rsidRDefault="00BA31EC">
      <w:pPr>
        <w:spacing w:after="60"/>
      </w:pPr>
    </w:p>
    <w:p w:rsidR="00BA31EC" w:rsidRDefault="00BA31EC">
      <w:pPr>
        <w:spacing w:after="60"/>
      </w:pPr>
    </w:p>
    <w:p w:rsidR="00BA31EC" w:rsidRDefault="00BA31EC">
      <w:pPr>
        <w:spacing w:after="60"/>
      </w:pPr>
      <w:r>
        <w:t>_____________________________</w:t>
      </w:r>
    </w:p>
    <w:p w:rsidR="00BA31EC" w:rsidRDefault="00BA31EC">
      <w:pPr>
        <w:spacing w:after="60"/>
        <w:ind w:firstLine="720"/>
        <w:rPr>
          <w:vertAlign w:val="superscript"/>
        </w:rPr>
      </w:pPr>
      <w:r>
        <w:rPr>
          <w:vertAlign w:val="superscript"/>
        </w:rPr>
        <w:t>(Pakkuja nimi)</w:t>
      </w:r>
    </w:p>
    <w:p w:rsidR="00BA31EC" w:rsidRDefault="00BA31EC">
      <w:pPr>
        <w:spacing w:after="60"/>
      </w:pPr>
      <w:r>
        <w:t>_____________________________</w:t>
      </w:r>
    </w:p>
    <w:p w:rsidR="00BA31EC" w:rsidRDefault="00BA31EC">
      <w:pPr>
        <w:spacing w:after="60"/>
        <w:ind w:firstLine="720"/>
      </w:pPr>
      <w:r>
        <w:rPr>
          <w:vertAlign w:val="superscript"/>
        </w:rPr>
        <w:t>(Pakkuja volitatud esindaja nimi ja allkiri)</w:t>
      </w:r>
    </w:p>
    <w:p w:rsidR="00BA31EC" w:rsidRDefault="00BA31EC">
      <w:pPr>
        <w:spacing w:after="60"/>
      </w:pPr>
      <w:r>
        <w:t>_____________________________</w:t>
      </w:r>
    </w:p>
    <w:p w:rsidR="00BA31EC" w:rsidRDefault="00BA31EC">
      <w:pPr>
        <w:spacing w:after="60"/>
        <w:ind w:firstLine="720"/>
        <w:jc w:val="both"/>
        <w:rPr>
          <w:vertAlign w:val="superscript"/>
        </w:rPr>
      </w:pPr>
      <w:r>
        <w:rPr>
          <w:vertAlign w:val="superscript"/>
        </w:rPr>
        <w:t>(kuupäev)</w:t>
      </w:r>
    </w:p>
    <w:p w:rsidR="00BA31EC" w:rsidRDefault="00BA31EC">
      <w:pPr>
        <w:rPr>
          <w:b/>
          <w:sz w:val="22"/>
          <w:szCs w:val="22"/>
        </w:rPr>
      </w:pPr>
      <w:r>
        <w:rPr>
          <w:vertAlign w:val="superscript"/>
        </w:rPr>
        <w:br w:type="page"/>
      </w:r>
      <w:r>
        <w:rPr>
          <w:b/>
          <w:sz w:val="22"/>
          <w:szCs w:val="22"/>
        </w:rPr>
        <w:lastRenderedPageBreak/>
        <w:t>Lisa 7. CURRICULUM VITAE</w:t>
      </w:r>
    </w:p>
    <w:p w:rsidR="00BA31EC" w:rsidRDefault="00BA31EC">
      <w:pPr>
        <w:spacing w:after="60"/>
        <w:jc w:val="both"/>
        <w:rPr>
          <w:sz w:val="22"/>
          <w:szCs w:val="22"/>
        </w:rPr>
      </w:pPr>
      <w:r>
        <w:rPr>
          <w:sz w:val="22"/>
          <w:szCs w:val="22"/>
        </w:rPr>
        <w:t xml:space="preserve">Ametikoht hankelepingu täitmisel: </w:t>
      </w:r>
      <w:r>
        <w:rPr>
          <w:i/>
          <w:sz w:val="22"/>
          <w:szCs w:val="22"/>
        </w:rPr>
        <w:t>(objektijuht)</w:t>
      </w:r>
    </w:p>
    <w:p w:rsidR="00BA31EC" w:rsidRDefault="00BA31EC">
      <w:pPr>
        <w:spacing w:after="60"/>
        <w:jc w:val="both"/>
        <w:rPr>
          <w:sz w:val="20"/>
          <w:szCs w:val="20"/>
        </w:rPr>
      </w:pPr>
      <w:r>
        <w:rPr>
          <w:sz w:val="20"/>
          <w:szCs w:val="20"/>
        </w:rPr>
        <w:t>Perekonnanimi:</w:t>
      </w:r>
      <w:r>
        <w:rPr>
          <w:sz w:val="20"/>
          <w:szCs w:val="20"/>
        </w:rPr>
        <w:tab/>
        <w:t>_____________________</w:t>
      </w:r>
    </w:p>
    <w:p w:rsidR="00BA31EC" w:rsidRDefault="00BA31EC">
      <w:pPr>
        <w:spacing w:after="60"/>
        <w:jc w:val="both"/>
        <w:rPr>
          <w:sz w:val="20"/>
          <w:szCs w:val="20"/>
        </w:rPr>
      </w:pPr>
      <w:r>
        <w:rPr>
          <w:sz w:val="20"/>
          <w:szCs w:val="20"/>
        </w:rPr>
        <w:t>Eesnimi:</w:t>
      </w:r>
      <w:r>
        <w:rPr>
          <w:sz w:val="20"/>
          <w:szCs w:val="20"/>
        </w:rPr>
        <w:tab/>
        <w:t>_____________________</w:t>
      </w:r>
    </w:p>
    <w:p w:rsidR="00BA31EC" w:rsidRDefault="00BA31EC">
      <w:pPr>
        <w:spacing w:after="60"/>
        <w:jc w:val="both"/>
        <w:rPr>
          <w:sz w:val="20"/>
          <w:szCs w:val="20"/>
        </w:rPr>
      </w:pPr>
      <w:r>
        <w:rPr>
          <w:sz w:val="20"/>
          <w:szCs w:val="20"/>
        </w:rPr>
        <w:t>Sünniaeg:</w:t>
      </w:r>
      <w:r>
        <w:rPr>
          <w:sz w:val="20"/>
          <w:szCs w:val="20"/>
        </w:rPr>
        <w:tab/>
        <w:t>_____________________</w:t>
      </w:r>
    </w:p>
    <w:p w:rsidR="00BA31EC" w:rsidRDefault="00BA31EC">
      <w:pPr>
        <w:spacing w:after="60"/>
        <w:jc w:val="both"/>
        <w:rPr>
          <w:sz w:val="20"/>
          <w:szCs w:val="20"/>
        </w:rPr>
      </w:pPr>
      <w:r>
        <w:rPr>
          <w:sz w:val="20"/>
          <w:szCs w:val="20"/>
        </w:rPr>
        <w:t>E-post:</w:t>
      </w:r>
      <w:r>
        <w:rPr>
          <w:sz w:val="20"/>
          <w:szCs w:val="20"/>
        </w:rPr>
        <w:tab/>
      </w:r>
      <w:r>
        <w:rPr>
          <w:sz w:val="20"/>
          <w:szCs w:val="20"/>
        </w:rPr>
        <w:tab/>
        <w:t>_____________________</w:t>
      </w:r>
    </w:p>
    <w:p w:rsidR="00BA31EC" w:rsidRDefault="00BA31EC">
      <w:pPr>
        <w:spacing w:after="60"/>
        <w:jc w:val="both"/>
        <w:rPr>
          <w:sz w:val="22"/>
          <w:szCs w:val="22"/>
        </w:rPr>
      </w:pPr>
      <w:r>
        <w:rPr>
          <w:sz w:val="20"/>
          <w:szCs w:val="20"/>
        </w:rPr>
        <w:t>Telefon:</w:t>
      </w:r>
      <w:r>
        <w:rPr>
          <w:sz w:val="20"/>
          <w:szCs w:val="20"/>
        </w:rPr>
        <w:tab/>
        <w:t>_____________________</w:t>
      </w:r>
    </w:p>
    <w:p w:rsidR="00BA31EC" w:rsidRDefault="00BA31EC">
      <w:pPr>
        <w:spacing w:after="60"/>
        <w:jc w:val="both"/>
        <w:rPr>
          <w:sz w:val="22"/>
          <w:szCs w:val="22"/>
        </w:rPr>
      </w:pPr>
    </w:p>
    <w:tbl>
      <w:tblPr>
        <w:tblW w:w="9392" w:type="dxa"/>
        <w:tblInd w:w="-65" w:type="dxa"/>
        <w:tblLayout w:type="fixed"/>
        <w:tblCellMar>
          <w:left w:w="0" w:type="dxa"/>
          <w:right w:w="0" w:type="dxa"/>
        </w:tblCellMar>
        <w:tblLook w:val="0000"/>
      </w:tblPr>
      <w:tblGrid>
        <w:gridCol w:w="2338"/>
        <w:gridCol w:w="3368"/>
        <w:gridCol w:w="3686"/>
      </w:tblGrid>
      <w:tr w:rsidR="00BA31EC">
        <w:trPr>
          <w:cantSplit/>
        </w:trPr>
        <w:tc>
          <w:tcPr>
            <w:tcW w:w="2338" w:type="dxa"/>
            <w:tcBorders>
              <w:top w:val="single" w:sz="4" w:space="0" w:color="000000"/>
              <w:left w:val="single" w:sz="4" w:space="0" w:color="000000"/>
              <w:bottom w:val="single" w:sz="4" w:space="0" w:color="000000"/>
              <w:right w:val="single" w:sz="4" w:space="0" w:color="000000"/>
            </w:tcBorders>
          </w:tcPr>
          <w:p w:rsidR="00BA31EC" w:rsidRDefault="00BA31EC">
            <w:pPr>
              <w:pStyle w:val="a7"/>
              <w:spacing w:after="60"/>
              <w:rPr>
                <w:b/>
              </w:rPr>
            </w:pPr>
            <w:r>
              <w:rPr>
                <w:b/>
                <w:sz w:val="22"/>
                <w:szCs w:val="22"/>
              </w:rPr>
              <w:t>Haridusasutused</w:t>
            </w:r>
          </w:p>
        </w:tc>
        <w:tc>
          <w:tcPr>
            <w:tcW w:w="3368" w:type="dxa"/>
            <w:tcBorders>
              <w:top w:val="single" w:sz="4" w:space="0" w:color="000000"/>
              <w:left w:val="single" w:sz="4" w:space="0" w:color="000000"/>
              <w:bottom w:val="single" w:sz="4" w:space="0" w:color="000000"/>
              <w:right w:val="single" w:sz="4" w:space="0" w:color="000000"/>
            </w:tcBorders>
          </w:tcPr>
          <w:p w:rsidR="00BA31EC" w:rsidRDefault="00BA31EC">
            <w:pPr>
              <w:spacing w:after="60"/>
              <w:jc w:val="center"/>
              <w:rPr>
                <w:b/>
              </w:rPr>
            </w:pPr>
            <w:r>
              <w:rPr>
                <w:b/>
                <w:sz w:val="22"/>
                <w:szCs w:val="22"/>
              </w:rPr>
              <w:t>Õppimise aeg (alates/kuni)</w:t>
            </w:r>
          </w:p>
        </w:tc>
        <w:tc>
          <w:tcPr>
            <w:tcW w:w="3686" w:type="dxa"/>
            <w:tcBorders>
              <w:top w:val="single" w:sz="4" w:space="0" w:color="000000"/>
              <w:left w:val="single" w:sz="4" w:space="0" w:color="000000"/>
              <w:bottom w:val="single" w:sz="4" w:space="0" w:color="000000"/>
              <w:right w:val="single" w:sz="4" w:space="0" w:color="000000"/>
            </w:tcBorders>
          </w:tcPr>
          <w:p w:rsidR="00BA31EC" w:rsidRDefault="00BA31EC">
            <w:pPr>
              <w:spacing w:after="60"/>
              <w:jc w:val="center"/>
              <w:rPr>
                <w:b/>
              </w:rPr>
            </w:pPr>
            <w:r>
              <w:rPr>
                <w:b/>
                <w:sz w:val="22"/>
                <w:szCs w:val="22"/>
              </w:rPr>
              <w:t>Eriala</w:t>
            </w:r>
          </w:p>
        </w:tc>
      </w:tr>
      <w:tr w:rsidR="00BA31EC">
        <w:trPr>
          <w:cantSplit/>
        </w:trPr>
        <w:tc>
          <w:tcPr>
            <w:tcW w:w="2338" w:type="dxa"/>
            <w:tcBorders>
              <w:top w:val="single" w:sz="4" w:space="0" w:color="000000"/>
              <w:left w:val="single" w:sz="4" w:space="0" w:color="000000"/>
              <w:bottom w:val="single" w:sz="4" w:space="0" w:color="000000"/>
              <w:right w:val="single" w:sz="4" w:space="0" w:color="000000"/>
            </w:tcBorders>
          </w:tcPr>
          <w:p w:rsidR="00BA31EC" w:rsidRDefault="00BA31EC">
            <w:pPr>
              <w:spacing w:after="60"/>
              <w:jc w:val="both"/>
            </w:pPr>
          </w:p>
        </w:tc>
        <w:tc>
          <w:tcPr>
            <w:tcW w:w="3368" w:type="dxa"/>
            <w:tcBorders>
              <w:top w:val="single" w:sz="4" w:space="0" w:color="000000"/>
              <w:left w:val="single" w:sz="4" w:space="0" w:color="000000"/>
              <w:bottom w:val="single" w:sz="4" w:space="0" w:color="000000"/>
              <w:right w:val="single" w:sz="4" w:space="0" w:color="000000"/>
            </w:tcBorders>
          </w:tcPr>
          <w:p w:rsidR="00BA31EC" w:rsidRDefault="00BA31EC">
            <w:pPr>
              <w:spacing w:after="60"/>
              <w:jc w:val="both"/>
            </w:pPr>
            <w:r>
              <w:rPr>
                <w:sz w:val="22"/>
                <w:szCs w:val="22"/>
              </w:rPr>
              <w:t>__.____(kuu/aasta)</w:t>
            </w:r>
          </w:p>
          <w:p w:rsidR="00BA31EC" w:rsidRDefault="00BA31EC">
            <w:pPr>
              <w:spacing w:after="60"/>
              <w:jc w:val="both"/>
            </w:pPr>
            <w:r>
              <w:rPr>
                <w:sz w:val="22"/>
                <w:szCs w:val="22"/>
              </w:rPr>
              <w:t>__.____(kuu/aasta)</w:t>
            </w:r>
          </w:p>
        </w:tc>
        <w:tc>
          <w:tcPr>
            <w:tcW w:w="3686" w:type="dxa"/>
            <w:tcBorders>
              <w:top w:val="single" w:sz="4" w:space="0" w:color="000000"/>
              <w:left w:val="single" w:sz="4" w:space="0" w:color="000000"/>
              <w:bottom w:val="single" w:sz="4" w:space="0" w:color="000000"/>
              <w:right w:val="single" w:sz="4" w:space="0" w:color="000000"/>
            </w:tcBorders>
          </w:tcPr>
          <w:p w:rsidR="00BA31EC" w:rsidRDefault="00BA31EC">
            <w:pPr>
              <w:spacing w:after="60"/>
              <w:jc w:val="both"/>
            </w:pPr>
          </w:p>
        </w:tc>
      </w:tr>
      <w:tr w:rsidR="00BA31EC">
        <w:trPr>
          <w:cantSplit/>
        </w:trPr>
        <w:tc>
          <w:tcPr>
            <w:tcW w:w="2338" w:type="dxa"/>
            <w:tcBorders>
              <w:top w:val="single" w:sz="4" w:space="0" w:color="000000"/>
              <w:left w:val="single" w:sz="4" w:space="0" w:color="000000"/>
              <w:bottom w:val="single" w:sz="4" w:space="0" w:color="000000"/>
              <w:right w:val="single" w:sz="4" w:space="0" w:color="000000"/>
            </w:tcBorders>
          </w:tcPr>
          <w:p w:rsidR="00BA31EC" w:rsidRDefault="00BA31EC">
            <w:pPr>
              <w:spacing w:after="60"/>
              <w:jc w:val="both"/>
            </w:pPr>
          </w:p>
        </w:tc>
        <w:tc>
          <w:tcPr>
            <w:tcW w:w="3368" w:type="dxa"/>
            <w:tcBorders>
              <w:top w:val="single" w:sz="4" w:space="0" w:color="000000"/>
              <w:left w:val="single" w:sz="4" w:space="0" w:color="000000"/>
              <w:bottom w:val="single" w:sz="4" w:space="0" w:color="000000"/>
              <w:right w:val="single" w:sz="4" w:space="0" w:color="000000"/>
            </w:tcBorders>
          </w:tcPr>
          <w:p w:rsidR="00BA31EC" w:rsidRDefault="00BA31EC">
            <w:pPr>
              <w:spacing w:after="60"/>
              <w:jc w:val="both"/>
            </w:pPr>
          </w:p>
        </w:tc>
        <w:tc>
          <w:tcPr>
            <w:tcW w:w="3686" w:type="dxa"/>
            <w:tcBorders>
              <w:top w:val="single" w:sz="4" w:space="0" w:color="000000"/>
              <w:left w:val="single" w:sz="4" w:space="0" w:color="000000"/>
              <w:bottom w:val="single" w:sz="4" w:space="0" w:color="000000"/>
              <w:right w:val="single" w:sz="4" w:space="0" w:color="000000"/>
            </w:tcBorders>
          </w:tcPr>
          <w:p w:rsidR="00BA31EC" w:rsidRDefault="00BA31EC">
            <w:pPr>
              <w:spacing w:after="60"/>
              <w:jc w:val="both"/>
            </w:pPr>
          </w:p>
        </w:tc>
      </w:tr>
      <w:tr w:rsidR="00BA31EC">
        <w:trPr>
          <w:cantSplit/>
        </w:trPr>
        <w:tc>
          <w:tcPr>
            <w:tcW w:w="2338" w:type="dxa"/>
            <w:tcBorders>
              <w:top w:val="single" w:sz="4" w:space="0" w:color="000000"/>
              <w:left w:val="single" w:sz="4" w:space="0" w:color="000000"/>
              <w:bottom w:val="single" w:sz="4" w:space="0" w:color="000000"/>
              <w:right w:val="single" w:sz="4" w:space="0" w:color="000000"/>
            </w:tcBorders>
          </w:tcPr>
          <w:p w:rsidR="00BA31EC" w:rsidRDefault="00BA31EC">
            <w:pPr>
              <w:spacing w:after="60"/>
              <w:jc w:val="both"/>
            </w:pPr>
          </w:p>
        </w:tc>
        <w:tc>
          <w:tcPr>
            <w:tcW w:w="3368" w:type="dxa"/>
            <w:tcBorders>
              <w:top w:val="single" w:sz="4" w:space="0" w:color="000000"/>
              <w:left w:val="single" w:sz="4" w:space="0" w:color="000000"/>
              <w:bottom w:val="single" w:sz="4" w:space="0" w:color="000000"/>
              <w:right w:val="single" w:sz="4" w:space="0" w:color="000000"/>
            </w:tcBorders>
          </w:tcPr>
          <w:p w:rsidR="00BA31EC" w:rsidRDefault="00BA31EC">
            <w:pPr>
              <w:spacing w:after="60"/>
              <w:jc w:val="both"/>
            </w:pPr>
          </w:p>
        </w:tc>
        <w:tc>
          <w:tcPr>
            <w:tcW w:w="3686" w:type="dxa"/>
            <w:tcBorders>
              <w:top w:val="single" w:sz="4" w:space="0" w:color="000000"/>
              <w:left w:val="single" w:sz="4" w:space="0" w:color="000000"/>
              <w:bottom w:val="single" w:sz="4" w:space="0" w:color="000000"/>
              <w:right w:val="single" w:sz="4" w:space="0" w:color="000000"/>
            </w:tcBorders>
          </w:tcPr>
          <w:p w:rsidR="00BA31EC" w:rsidRDefault="00BA31EC">
            <w:pPr>
              <w:spacing w:after="60"/>
              <w:jc w:val="both"/>
            </w:pPr>
          </w:p>
        </w:tc>
      </w:tr>
    </w:tbl>
    <w:p w:rsidR="00BA31EC" w:rsidRDefault="00BA31EC">
      <w:pPr>
        <w:spacing w:after="60"/>
        <w:jc w:val="both"/>
        <w:rPr>
          <w:sz w:val="22"/>
          <w:szCs w:val="22"/>
        </w:rPr>
      </w:pPr>
    </w:p>
    <w:p w:rsidR="00BA31EC" w:rsidRDefault="00BA31EC">
      <w:pPr>
        <w:spacing w:after="60"/>
        <w:jc w:val="both"/>
        <w:rPr>
          <w:sz w:val="22"/>
          <w:szCs w:val="22"/>
        </w:rPr>
      </w:pPr>
      <w:r>
        <w:rPr>
          <w:b/>
          <w:sz w:val="22"/>
          <w:szCs w:val="22"/>
        </w:rPr>
        <w:t>Töökogemus: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2693"/>
        <w:gridCol w:w="2977"/>
      </w:tblGrid>
      <w:tr w:rsidR="00BA31EC">
        <w:tc>
          <w:tcPr>
            <w:tcW w:w="3794" w:type="dxa"/>
          </w:tcPr>
          <w:p w:rsidR="00BA31EC" w:rsidRDefault="00BA31EC">
            <w:pPr>
              <w:spacing w:after="60"/>
              <w:jc w:val="center"/>
              <w:rPr>
                <w:b/>
              </w:rPr>
            </w:pPr>
            <w:r>
              <w:rPr>
                <w:b/>
                <w:sz w:val="22"/>
                <w:szCs w:val="22"/>
              </w:rPr>
              <w:t>Ettevõtte nimi</w:t>
            </w:r>
          </w:p>
        </w:tc>
        <w:tc>
          <w:tcPr>
            <w:tcW w:w="2693" w:type="dxa"/>
          </w:tcPr>
          <w:p w:rsidR="00BA31EC" w:rsidRDefault="00BA31EC">
            <w:pPr>
              <w:spacing w:after="60"/>
              <w:jc w:val="center"/>
              <w:rPr>
                <w:b/>
              </w:rPr>
            </w:pPr>
            <w:r>
              <w:rPr>
                <w:b/>
                <w:sz w:val="22"/>
                <w:szCs w:val="22"/>
              </w:rPr>
              <w:t>Töötamise periood</w:t>
            </w:r>
          </w:p>
        </w:tc>
        <w:tc>
          <w:tcPr>
            <w:tcW w:w="2977" w:type="dxa"/>
          </w:tcPr>
          <w:p w:rsidR="00BA31EC" w:rsidRDefault="00BA31EC">
            <w:pPr>
              <w:spacing w:after="60"/>
              <w:jc w:val="center"/>
              <w:rPr>
                <w:b/>
              </w:rPr>
            </w:pPr>
            <w:r>
              <w:rPr>
                <w:b/>
                <w:sz w:val="22"/>
                <w:szCs w:val="22"/>
              </w:rPr>
              <w:t>Amet</w:t>
            </w:r>
          </w:p>
        </w:tc>
      </w:tr>
      <w:tr w:rsidR="00BA31EC">
        <w:tc>
          <w:tcPr>
            <w:tcW w:w="3794" w:type="dxa"/>
          </w:tcPr>
          <w:p w:rsidR="00BA31EC" w:rsidRDefault="00BA31EC">
            <w:pPr>
              <w:spacing w:after="60"/>
              <w:jc w:val="both"/>
            </w:pPr>
            <w:r>
              <w:rPr>
                <w:sz w:val="22"/>
                <w:szCs w:val="22"/>
              </w:rPr>
              <w:t xml:space="preserve">Praegune töökoht: </w:t>
            </w:r>
          </w:p>
        </w:tc>
        <w:tc>
          <w:tcPr>
            <w:tcW w:w="2693" w:type="dxa"/>
          </w:tcPr>
          <w:p w:rsidR="00BA31EC" w:rsidRDefault="00BA31EC">
            <w:pPr>
              <w:spacing w:after="60"/>
              <w:jc w:val="both"/>
            </w:pPr>
          </w:p>
        </w:tc>
        <w:tc>
          <w:tcPr>
            <w:tcW w:w="2977" w:type="dxa"/>
          </w:tcPr>
          <w:p w:rsidR="00BA31EC" w:rsidRDefault="00BA31EC">
            <w:pPr>
              <w:spacing w:after="60"/>
              <w:jc w:val="both"/>
            </w:pPr>
          </w:p>
        </w:tc>
      </w:tr>
      <w:tr w:rsidR="00BA31EC">
        <w:tc>
          <w:tcPr>
            <w:tcW w:w="3794" w:type="dxa"/>
          </w:tcPr>
          <w:p w:rsidR="00BA31EC" w:rsidRDefault="00BA31EC">
            <w:pPr>
              <w:spacing w:after="60"/>
              <w:jc w:val="both"/>
            </w:pPr>
          </w:p>
        </w:tc>
        <w:tc>
          <w:tcPr>
            <w:tcW w:w="2693" w:type="dxa"/>
          </w:tcPr>
          <w:p w:rsidR="00BA31EC" w:rsidRDefault="00BA31EC">
            <w:pPr>
              <w:spacing w:after="60"/>
              <w:jc w:val="both"/>
            </w:pPr>
          </w:p>
        </w:tc>
        <w:tc>
          <w:tcPr>
            <w:tcW w:w="2977" w:type="dxa"/>
          </w:tcPr>
          <w:p w:rsidR="00BA31EC" w:rsidRDefault="00BA31EC">
            <w:pPr>
              <w:spacing w:after="60"/>
              <w:jc w:val="both"/>
            </w:pPr>
          </w:p>
        </w:tc>
      </w:tr>
      <w:tr w:rsidR="00BA31EC">
        <w:tc>
          <w:tcPr>
            <w:tcW w:w="3794" w:type="dxa"/>
          </w:tcPr>
          <w:p w:rsidR="00BA31EC" w:rsidRDefault="00BA31EC">
            <w:pPr>
              <w:spacing w:after="60"/>
              <w:jc w:val="both"/>
            </w:pPr>
          </w:p>
        </w:tc>
        <w:tc>
          <w:tcPr>
            <w:tcW w:w="2693" w:type="dxa"/>
          </w:tcPr>
          <w:p w:rsidR="00BA31EC" w:rsidRDefault="00BA31EC">
            <w:pPr>
              <w:spacing w:after="60"/>
              <w:jc w:val="both"/>
            </w:pPr>
          </w:p>
        </w:tc>
        <w:tc>
          <w:tcPr>
            <w:tcW w:w="2977" w:type="dxa"/>
          </w:tcPr>
          <w:p w:rsidR="00BA31EC" w:rsidRDefault="00BA31EC">
            <w:pPr>
              <w:spacing w:after="60"/>
              <w:jc w:val="both"/>
            </w:pPr>
          </w:p>
        </w:tc>
      </w:tr>
      <w:tr w:rsidR="00BA31EC">
        <w:tc>
          <w:tcPr>
            <w:tcW w:w="3794" w:type="dxa"/>
          </w:tcPr>
          <w:p w:rsidR="00BA31EC" w:rsidRDefault="00BA31EC">
            <w:pPr>
              <w:spacing w:after="60"/>
              <w:jc w:val="both"/>
            </w:pPr>
          </w:p>
        </w:tc>
        <w:tc>
          <w:tcPr>
            <w:tcW w:w="2693" w:type="dxa"/>
          </w:tcPr>
          <w:p w:rsidR="00BA31EC" w:rsidRDefault="00BA31EC">
            <w:pPr>
              <w:spacing w:after="60"/>
              <w:jc w:val="both"/>
            </w:pPr>
          </w:p>
        </w:tc>
        <w:tc>
          <w:tcPr>
            <w:tcW w:w="2977" w:type="dxa"/>
          </w:tcPr>
          <w:p w:rsidR="00BA31EC" w:rsidRDefault="00BA31EC">
            <w:pPr>
              <w:spacing w:after="60"/>
              <w:jc w:val="both"/>
            </w:pPr>
          </w:p>
        </w:tc>
      </w:tr>
      <w:tr w:rsidR="00BA31EC">
        <w:tc>
          <w:tcPr>
            <w:tcW w:w="3794" w:type="dxa"/>
          </w:tcPr>
          <w:p w:rsidR="00BA31EC" w:rsidRDefault="00BA31EC">
            <w:pPr>
              <w:spacing w:after="60"/>
              <w:jc w:val="both"/>
            </w:pPr>
          </w:p>
        </w:tc>
        <w:tc>
          <w:tcPr>
            <w:tcW w:w="2693" w:type="dxa"/>
          </w:tcPr>
          <w:p w:rsidR="00BA31EC" w:rsidRDefault="00BA31EC">
            <w:pPr>
              <w:spacing w:after="60"/>
              <w:jc w:val="both"/>
            </w:pPr>
          </w:p>
        </w:tc>
        <w:tc>
          <w:tcPr>
            <w:tcW w:w="2977" w:type="dxa"/>
          </w:tcPr>
          <w:p w:rsidR="00BA31EC" w:rsidRDefault="00BA31EC">
            <w:pPr>
              <w:spacing w:after="60"/>
              <w:jc w:val="both"/>
            </w:pPr>
          </w:p>
        </w:tc>
      </w:tr>
    </w:tbl>
    <w:p w:rsidR="00BA31EC" w:rsidRDefault="00BA31EC">
      <w:pPr>
        <w:spacing w:after="60"/>
        <w:jc w:val="both"/>
        <w:rPr>
          <w:sz w:val="22"/>
          <w:szCs w:val="22"/>
        </w:rPr>
      </w:pPr>
    </w:p>
    <w:p w:rsidR="00BA31EC" w:rsidRDefault="00BA31EC">
      <w:pPr>
        <w:spacing w:after="60"/>
        <w:jc w:val="both"/>
        <w:rPr>
          <w:b/>
          <w:sz w:val="22"/>
          <w:szCs w:val="22"/>
        </w:rPr>
      </w:pPr>
      <w:r>
        <w:rPr>
          <w:b/>
          <w:sz w:val="22"/>
          <w:szCs w:val="22"/>
        </w:rPr>
        <w:t>Kogemus ehitustööde teostamisel: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220"/>
        <w:gridCol w:w="1920"/>
        <w:gridCol w:w="1440"/>
        <w:gridCol w:w="1320"/>
        <w:gridCol w:w="1916"/>
      </w:tblGrid>
      <w:tr w:rsidR="00BA31EC">
        <w:tc>
          <w:tcPr>
            <w:tcW w:w="648" w:type="dxa"/>
            <w:vAlign w:val="center"/>
          </w:tcPr>
          <w:p w:rsidR="00BA31EC" w:rsidRDefault="00BA31EC">
            <w:pPr>
              <w:jc w:val="center"/>
              <w:rPr>
                <w:b/>
              </w:rPr>
            </w:pPr>
            <w:r>
              <w:rPr>
                <w:b/>
                <w:sz w:val="22"/>
                <w:szCs w:val="22"/>
              </w:rPr>
              <w:t>Jrk nr</w:t>
            </w:r>
          </w:p>
        </w:tc>
        <w:tc>
          <w:tcPr>
            <w:tcW w:w="2220" w:type="dxa"/>
            <w:vAlign w:val="center"/>
          </w:tcPr>
          <w:p w:rsidR="00BA31EC" w:rsidRDefault="00BA31EC">
            <w:pPr>
              <w:jc w:val="center"/>
              <w:rPr>
                <w:b/>
              </w:rPr>
            </w:pPr>
            <w:r>
              <w:rPr>
                <w:b/>
                <w:sz w:val="22"/>
                <w:szCs w:val="22"/>
              </w:rPr>
              <w:t>Objekti nimetus, aadress, ehitise sihtotstarve</w:t>
            </w:r>
          </w:p>
        </w:tc>
        <w:tc>
          <w:tcPr>
            <w:tcW w:w="1920" w:type="dxa"/>
          </w:tcPr>
          <w:p w:rsidR="00BA31EC" w:rsidRDefault="00BA31EC">
            <w:pPr>
              <w:jc w:val="center"/>
              <w:rPr>
                <w:b/>
                <w:sz w:val="22"/>
                <w:szCs w:val="22"/>
              </w:rPr>
            </w:pPr>
          </w:p>
          <w:p w:rsidR="00BA31EC" w:rsidRDefault="00BA31EC">
            <w:pPr>
              <w:jc w:val="center"/>
              <w:rPr>
                <w:b/>
                <w:sz w:val="22"/>
                <w:szCs w:val="22"/>
              </w:rPr>
            </w:pPr>
          </w:p>
          <w:p w:rsidR="00BA31EC" w:rsidRDefault="00BA31EC">
            <w:pPr>
              <w:jc w:val="center"/>
              <w:rPr>
                <w:b/>
              </w:rPr>
            </w:pPr>
            <w:r>
              <w:rPr>
                <w:b/>
                <w:sz w:val="22"/>
                <w:szCs w:val="22"/>
              </w:rPr>
              <w:t>Tellija</w:t>
            </w:r>
          </w:p>
        </w:tc>
        <w:tc>
          <w:tcPr>
            <w:tcW w:w="1440" w:type="dxa"/>
            <w:vAlign w:val="center"/>
          </w:tcPr>
          <w:p w:rsidR="00BA31EC" w:rsidRDefault="00BA31EC">
            <w:pPr>
              <w:jc w:val="center"/>
              <w:rPr>
                <w:b/>
              </w:rPr>
            </w:pPr>
            <w:r>
              <w:rPr>
                <w:b/>
                <w:sz w:val="22"/>
                <w:szCs w:val="22"/>
              </w:rPr>
              <w:t>Ehitustööde ehitusmaksumus (ilma KM)</w:t>
            </w:r>
          </w:p>
        </w:tc>
        <w:tc>
          <w:tcPr>
            <w:tcW w:w="1320" w:type="dxa"/>
            <w:vAlign w:val="center"/>
          </w:tcPr>
          <w:p w:rsidR="00BA31EC" w:rsidRDefault="00BA31EC">
            <w:pPr>
              <w:jc w:val="center"/>
              <w:rPr>
                <w:b/>
              </w:rPr>
            </w:pPr>
            <w:r>
              <w:rPr>
                <w:b/>
                <w:sz w:val="22"/>
                <w:szCs w:val="22"/>
              </w:rPr>
              <w:t>Tööde teostamise periood</w:t>
            </w:r>
          </w:p>
        </w:tc>
        <w:tc>
          <w:tcPr>
            <w:tcW w:w="1916" w:type="dxa"/>
          </w:tcPr>
          <w:p w:rsidR="00BA31EC" w:rsidRDefault="00BA31EC">
            <w:pPr>
              <w:jc w:val="center"/>
              <w:rPr>
                <w:b/>
              </w:rPr>
            </w:pPr>
            <w:r>
              <w:rPr>
                <w:b/>
                <w:sz w:val="22"/>
                <w:szCs w:val="22"/>
              </w:rPr>
              <w:t>Isiku poolt objektil teostatud tööde liik  ja töötaja amet konkreetsel objektil.</w:t>
            </w:r>
          </w:p>
        </w:tc>
      </w:tr>
      <w:tr w:rsidR="00BA31EC">
        <w:tc>
          <w:tcPr>
            <w:tcW w:w="648" w:type="dxa"/>
          </w:tcPr>
          <w:p w:rsidR="00BA31EC" w:rsidRDefault="00BA31EC">
            <w:pPr>
              <w:jc w:val="center"/>
            </w:pPr>
            <w:r>
              <w:t>1.</w:t>
            </w:r>
          </w:p>
          <w:p w:rsidR="00BA31EC" w:rsidRDefault="00BA31EC"/>
        </w:tc>
        <w:tc>
          <w:tcPr>
            <w:tcW w:w="2220" w:type="dxa"/>
          </w:tcPr>
          <w:p w:rsidR="00BA31EC" w:rsidRDefault="00BA31EC"/>
        </w:tc>
        <w:tc>
          <w:tcPr>
            <w:tcW w:w="1920" w:type="dxa"/>
          </w:tcPr>
          <w:p w:rsidR="00BA31EC" w:rsidRDefault="00BA31EC"/>
        </w:tc>
        <w:tc>
          <w:tcPr>
            <w:tcW w:w="1440" w:type="dxa"/>
          </w:tcPr>
          <w:p w:rsidR="00BA31EC" w:rsidRDefault="00BA31EC"/>
        </w:tc>
        <w:tc>
          <w:tcPr>
            <w:tcW w:w="1320" w:type="dxa"/>
          </w:tcPr>
          <w:p w:rsidR="00BA31EC" w:rsidRDefault="00BA31EC"/>
        </w:tc>
        <w:tc>
          <w:tcPr>
            <w:tcW w:w="1916" w:type="dxa"/>
          </w:tcPr>
          <w:p w:rsidR="00BA31EC" w:rsidRDefault="00BA31EC"/>
        </w:tc>
      </w:tr>
      <w:tr w:rsidR="00BA31EC">
        <w:tc>
          <w:tcPr>
            <w:tcW w:w="648" w:type="dxa"/>
          </w:tcPr>
          <w:p w:rsidR="00BA31EC" w:rsidRDefault="00BA31EC">
            <w:pPr>
              <w:jc w:val="center"/>
            </w:pPr>
            <w:r>
              <w:t>2.</w:t>
            </w:r>
          </w:p>
          <w:p w:rsidR="00BA31EC" w:rsidRDefault="00BA31EC"/>
        </w:tc>
        <w:tc>
          <w:tcPr>
            <w:tcW w:w="2220" w:type="dxa"/>
          </w:tcPr>
          <w:p w:rsidR="00BA31EC" w:rsidRDefault="00BA31EC"/>
        </w:tc>
        <w:tc>
          <w:tcPr>
            <w:tcW w:w="1920" w:type="dxa"/>
          </w:tcPr>
          <w:p w:rsidR="00BA31EC" w:rsidRDefault="00BA31EC"/>
        </w:tc>
        <w:tc>
          <w:tcPr>
            <w:tcW w:w="1440" w:type="dxa"/>
          </w:tcPr>
          <w:p w:rsidR="00BA31EC" w:rsidRDefault="00BA31EC"/>
        </w:tc>
        <w:tc>
          <w:tcPr>
            <w:tcW w:w="1320" w:type="dxa"/>
          </w:tcPr>
          <w:p w:rsidR="00BA31EC" w:rsidRDefault="00BA31EC"/>
        </w:tc>
        <w:tc>
          <w:tcPr>
            <w:tcW w:w="1916" w:type="dxa"/>
          </w:tcPr>
          <w:p w:rsidR="00BA31EC" w:rsidRDefault="00BA31EC"/>
        </w:tc>
      </w:tr>
      <w:tr w:rsidR="00BA31EC">
        <w:tc>
          <w:tcPr>
            <w:tcW w:w="648" w:type="dxa"/>
          </w:tcPr>
          <w:p w:rsidR="00BA31EC" w:rsidRDefault="00BA31EC">
            <w:pPr>
              <w:jc w:val="center"/>
            </w:pPr>
            <w:r>
              <w:t>3.</w:t>
            </w:r>
          </w:p>
          <w:p w:rsidR="00BA31EC" w:rsidRDefault="00BA31EC">
            <w:pPr>
              <w:jc w:val="center"/>
            </w:pPr>
          </w:p>
        </w:tc>
        <w:tc>
          <w:tcPr>
            <w:tcW w:w="2220" w:type="dxa"/>
          </w:tcPr>
          <w:p w:rsidR="00BA31EC" w:rsidRDefault="00BA31EC"/>
        </w:tc>
        <w:tc>
          <w:tcPr>
            <w:tcW w:w="1920" w:type="dxa"/>
          </w:tcPr>
          <w:p w:rsidR="00BA31EC" w:rsidRDefault="00BA31EC"/>
        </w:tc>
        <w:tc>
          <w:tcPr>
            <w:tcW w:w="1440" w:type="dxa"/>
          </w:tcPr>
          <w:p w:rsidR="00BA31EC" w:rsidRDefault="00BA31EC"/>
        </w:tc>
        <w:tc>
          <w:tcPr>
            <w:tcW w:w="1320" w:type="dxa"/>
          </w:tcPr>
          <w:p w:rsidR="00BA31EC" w:rsidRDefault="00BA31EC"/>
        </w:tc>
        <w:tc>
          <w:tcPr>
            <w:tcW w:w="1916" w:type="dxa"/>
          </w:tcPr>
          <w:p w:rsidR="00BA31EC" w:rsidRDefault="00BA31EC"/>
        </w:tc>
      </w:tr>
      <w:tr w:rsidR="00BA31EC">
        <w:tc>
          <w:tcPr>
            <w:tcW w:w="648" w:type="dxa"/>
          </w:tcPr>
          <w:p w:rsidR="00BA31EC" w:rsidRDefault="00BA31EC">
            <w:pPr>
              <w:jc w:val="center"/>
            </w:pPr>
            <w:r>
              <w:t>4</w:t>
            </w:r>
          </w:p>
          <w:p w:rsidR="00BA31EC" w:rsidRDefault="00BA31EC">
            <w:pPr>
              <w:jc w:val="center"/>
            </w:pPr>
          </w:p>
        </w:tc>
        <w:tc>
          <w:tcPr>
            <w:tcW w:w="2220" w:type="dxa"/>
          </w:tcPr>
          <w:p w:rsidR="00BA31EC" w:rsidRDefault="00BA31EC"/>
        </w:tc>
        <w:tc>
          <w:tcPr>
            <w:tcW w:w="1920" w:type="dxa"/>
          </w:tcPr>
          <w:p w:rsidR="00BA31EC" w:rsidRDefault="00BA31EC"/>
        </w:tc>
        <w:tc>
          <w:tcPr>
            <w:tcW w:w="1440" w:type="dxa"/>
          </w:tcPr>
          <w:p w:rsidR="00BA31EC" w:rsidRDefault="00BA31EC"/>
        </w:tc>
        <w:tc>
          <w:tcPr>
            <w:tcW w:w="1320" w:type="dxa"/>
          </w:tcPr>
          <w:p w:rsidR="00BA31EC" w:rsidRDefault="00BA31EC"/>
        </w:tc>
        <w:tc>
          <w:tcPr>
            <w:tcW w:w="1916" w:type="dxa"/>
          </w:tcPr>
          <w:p w:rsidR="00BA31EC" w:rsidRDefault="00BA31EC"/>
        </w:tc>
      </w:tr>
      <w:tr w:rsidR="00BA31EC">
        <w:tc>
          <w:tcPr>
            <w:tcW w:w="648" w:type="dxa"/>
          </w:tcPr>
          <w:p w:rsidR="00BA31EC" w:rsidRDefault="00BA31EC">
            <w:pPr>
              <w:jc w:val="center"/>
            </w:pPr>
          </w:p>
          <w:p w:rsidR="00BA31EC" w:rsidRDefault="00BA31EC">
            <w:pPr>
              <w:jc w:val="center"/>
            </w:pPr>
            <w:r>
              <w:t>…</w:t>
            </w:r>
          </w:p>
        </w:tc>
        <w:tc>
          <w:tcPr>
            <w:tcW w:w="2220" w:type="dxa"/>
          </w:tcPr>
          <w:p w:rsidR="00BA31EC" w:rsidRDefault="00BA31EC"/>
        </w:tc>
        <w:tc>
          <w:tcPr>
            <w:tcW w:w="1920" w:type="dxa"/>
          </w:tcPr>
          <w:p w:rsidR="00BA31EC" w:rsidRDefault="00BA31EC"/>
        </w:tc>
        <w:tc>
          <w:tcPr>
            <w:tcW w:w="1440" w:type="dxa"/>
          </w:tcPr>
          <w:p w:rsidR="00BA31EC" w:rsidRDefault="00BA31EC"/>
        </w:tc>
        <w:tc>
          <w:tcPr>
            <w:tcW w:w="1320" w:type="dxa"/>
          </w:tcPr>
          <w:p w:rsidR="00BA31EC" w:rsidRDefault="00BA31EC"/>
        </w:tc>
        <w:tc>
          <w:tcPr>
            <w:tcW w:w="1916" w:type="dxa"/>
          </w:tcPr>
          <w:p w:rsidR="00BA31EC" w:rsidRDefault="00BA31EC"/>
        </w:tc>
      </w:tr>
    </w:tbl>
    <w:p w:rsidR="00BA31EC" w:rsidRDefault="00BA31EC">
      <w:pPr>
        <w:spacing w:after="60"/>
        <w:jc w:val="both"/>
        <w:rPr>
          <w:sz w:val="22"/>
          <w:szCs w:val="22"/>
        </w:rPr>
      </w:pPr>
      <w:r>
        <w:rPr>
          <w:sz w:val="22"/>
          <w:szCs w:val="22"/>
        </w:rPr>
        <w:t>Kinnitame, et meil on võimalik eelnimetatud isikut  kasutada hankelepingu täitmiseks (olenemata sellise õigussuhte vormist) kuni hankelepingu tähtaja lõpuni.</w:t>
      </w:r>
    </w:p>
    <w:p w:rsidR="00BA31EC" w:rsidRDefault="00BA31EC">
      <w:pPr>
        <w:spacing w:after="60"/>
      </w:pPr>
      <w:r>
        <w:t>_____________________________</w:t>
      </w:r>
    </w:p>
    <w:p w:rsidR="00BA31EC" w:rsidRDefault="00BA31EC">
      <w:pPr>
        <w:spacing w:after="60"/>
        <w:ind w:firstLine="720"/>
        <w:rPr>
          <w:vertAlign w:val="superscript"/>
        </w:rPr>
      </w:pPr>
      <w:r>
        <w:rPr>
          <w:vertAlign w:val="superscript"/>
        </w:rPr>
        <w:t xml:space="preserve"> (Pakkuja nimi)</w:t>
      </w:r>
    </w:p>
    <w:p w:rsidR="00BA31EC" w:rsidRDefault="00BA31EC">
      <w:pPr>
        <w:spacing w:after="60"/>
      </w:pPr>
      <w:r>
        <w:t>_____________________________</w:t>
      </w:r>
    </w:p>
    <w:p w:rsidR="00BA31EC" w:rsidRDefault="00BA31EC">
      <w:pPr>
        <w:spacing w:after="60"/>
        <w:ind w:firstLine="720"/>
      </w:pPr>
      <w:r>
        <w:rPr>
          <w:vertAlign w:val="superscript"/>
        </w:rPr>
        <w:t xml:space="preserve"> (Pakkuja volitatud esindaja nimi ja allkiri)</w:t>
      </w:r>
    </w:p>
    <w:p w:rsidR="00BA31EC" w:rsidRDefault="00BA31EC">
      <w:pPr>
        <w:spacing w:after="60"/>
      </w:pPr>
      <w:r>
        <w:t>_____________________________</w:t>
      </w:r>
      <w:r>
        <w:rPr>
          <w:vertAlign w:val="superscript"/>
        </w:rPr>
        <w:t xml:space="preserve"> (kuupäev)</w:t>
      </w:r>
    </w:p>
    <w:p w:rsidR="00BA31EC" w:rsidRDefault="00BA31EC">
      <w:pPr>
        <w:jc w:val="both"/>
        <w:rPr>
          <w:color w:val="FF0000"/>
          <w:sz w:val="22"/>
          <w:szCs w:val="22"/>
          <w:lang w:val="et-EE"/>
        </w:rPr>
      </w:pPr>
    </w:p>
    <w:p w:rsidR="00BA31EC" w:rsidRDefault="00BA31EC">
      <w:pPr>
        <w:pStyle w:val="WW-NormalIndent"/>
        <w:spacing w:before="240" w:after="120"/>
        <w:ind w:left="0" w:firstLine="0"/>
        <w:jc w:val="both"/>
        <w:rPr>
          <w:b/>
          <w:color w:val="FF0000"/>
          <w:sz w:val="22"/>
          <w:szCs w:val="22"/>
        </w:rPr>
      </w:pPr>
      <w:r>
        <w:rPr>
          <w:b/>
          <w:color w:val="FF0000"/>
          <w:sz w:val="22"/>
          <w:szCs w:val="22"/>
        </w:rPr>
        <w:t xml:space="preserve"> </w:t>
      </w:r>
    </w:p>
    <w:p w:rsidR="00BA31EC" w:rsidRDefault="00BA31EC">
      <w:pPr>
        <w:pStyle w:val="WW-NormalIndent"/>
        <w:spacing w:before="240" w:after="120"/>
        <w:ind w:left="0" w:firstLine="0"/>
        <w:jc w:val="both"/>
        <w:rPr>
          <w:b/>
          <w:color w:val="FF0000"/>
          <w:sz w:val="22"/>
          <w:szCs w:val="22"/>
        </w:rPr>
      </w:pPr>
    </w:p>
    <w:p w:rsidR="00BA31EC" w:rsidRDefault="00BA31EC">
      <w:pPr>
        <w:spacing w:after="60"/>
        <w:jc w:val="both"/>
        <w:rPr>
          <w:b/>
          <w:caps/>
          <w:sz w:val="22"/>
          <w:szCs w:val="22"/>
          <w:lang w:val="et-EE"/>
        </w:rPr>
      </w:pPr>
      <w:r>
        <w:rPr>
          <w:b/>
          <w:caps/>
          <w:sz w:val="22"/>
          <w:szCs w:val="22"/>
          <w:lang w:val="et-EE"/>
        </w:rPr>
        <w:t>L</w:t>
      </w:r>
      <w:r>
        <w:rPr>
          <w:b/>
          <w:sz w:val="22"/>
          <w:szCs w:val="22"/>
          <w:lang w:val="et-EE"/>
        </w:rPr>
        <w:t xml:space="preserve">isa 8a </w:t>
      </w:r>
      <w:r>
        <w:rPr>
          <w:b/>
          <w:caps/>
          <w:sz w:val="22"/>
          <w:szCs w:val="22"/>
          <w:lang w:val="et-EE"/>
        </w:rPr>
        <w:t>– ALLHANKE KASUTAMISE KINNITUS</w:t>
      </w:r>
    </w:p>
    <w:p w:rsidR="00BA31EC" w:rsidRDefault="00BA31EC">
      <w:pPr>
        <w:rPr>
          <w:b/>
          <w:caps/>
          <w:sz w:val="22"/>
          <w:szCs w:val="22"/>
          <w:lang w:val="et-EE"/>
        </w:rPr>
      </w:pPr>
    </w:p>
    <w:p w:rsidR="00BA31EC" w:rsidRDefault="00BA31EC">
      <w:pPr>
        <w:pStyle w:val="aa"/>
        <w:jc w:val="both"/>
        <w:rPr>
          <w:lang w:val="et-EE"/>
        </w:rPr>
      </w:pPr>
      <w:r>
        <w:rPr>
          <w:b/>
          <w:lang w:val="et-EE"/>
        </w:rPr>
        <w:t>Hankija nimi</w:t>
      </w:r>
      <w:r>
        <w:rPr>
          <w:lang w:val="et-EE"/>
        </w:rPr>
        <w:t>: Sillamäe Kultuurikeskus</w:t>
      </w:r>
    </w:p>
    <w:p w:rsidR="00BA31EC" w:rsidRDefault="00BA31EC">
      <w:pPr>
        <w:pStyle w:val="aa"/>
        <w:jc w:val="both"/>
        <w:rPr>
          <w:sz w:val="16"/>
          <w:szCs w:val="16"/>
          <w:lang w:val="et-EE"/>
        </w:rPr>
      </w:pPr>
      <w:r>
        <w:rPr>
          <w:b/>
          <w:lang w:val="et-EE"/>
        </w:rPr>
        <w:t>Riigihanke nimetus</w:t>
      </w:r>
      <w:r>
        <w:rPr>
          <w:lang w:val="et-EE"/>
        </w:rPr>
        <w:t xml:space="preserve">: </w:t>
      </w:r>
      <w:r>
        <w:rPr>
          <w:bCs/>
          <w:color w:val="000000"/>
          <w:lang w:val="et-EE"/>
        </w:rPr>
        <w:t>Sillamäe Kultuurikeskuse karniisi remonditööd</w:t>
      </w:r>
    </w:p>
    <w:p w:rsidR="00BA31EC" w:rsidRDefault="00BA31EC">
      <w:pPr>
        <w:pStyle w:val="WW-NormalIndent"/>
        <w:spacing w:before="240" w:after="120"/>
        <w:ind w:left="0" w:firstLine="0"/>
        <w:jc w:val="both"/>
        <w:rPr>
          <w:b/>
          <w:caps/>
          <w:sz w:val="22"/>
          <w:szCs w:val="22"/>
        </w:rPr>
      </w:pPr>
    </w:p>
    <w:p w:rsidR="00BA31EC" w:rsidRDefault="00BA31EC">
      <w:pPr>
        <w:spacing w:after="60"/>
        <w:jc w:val="both"/>
        <w:rPr>
          <w:b/>
          <w:caps/>
          <w:szCs w:val="22"/>
          <w:lang w:val="et-EE"/>
        </w:rPr>
      </w:pPr>
    </w:p>
    <w:p w:rsidR="00BA31EC" w:rsidRDefault="00BA31EC">
      <w:pPr>
        <w:jc w:val="both"/>
        <w:rPr>
          <w:szCs w:val="22"/>
          <w:lang w:val="et-EE"/>
        </w:rPr>
      </w:pPr>
    </w:p>
    <w:p w:rsidR="00BA31EC" w:rsidRDefault="00BA31EC">
      <w:pPr>
        <w:jc w:val="both"/>
        <w:rPr>
          <w:szCs w:val="22"/>
          <w:lang w:val="et-EE"/>
        </w:rPr>
      </w:pPr>
      <w:r>
        <w:rPr>
          <w:szCs w:val="22"/>
          <w:lang w:val="et-EE"/>
        </w:rPr>
        <w:t>1. Pakkuja</w:t>
      </w:r>
      <w:r>
        <w:rPr>
          <w:i/>
          <w:iCs/>
          <w:szCs w:val="22"/>
          <w:lang w:val="et-EE"/>
        </w:rPr>
        <w:t xml:space="preserve"> </w:t>
      </w:r>
      <w:r>
        <w:rPr>
          <w:szCs w:val="22"/>
          <w:lang w:val="et-EE"/>
        </w:rPr>
        <w:t xml:space="preserve">kinnitab, et kavatseb kvalifitseerimise tingimuste täitmiseks tugineda järgmistele alltöövõtjatele </w:t>
      </w:r>
      <w:r>
        <w:rPr>
          <w:bCs/>
          <w:szCs w:val="22"/>
          <w:lang w:val="et-EE"/>
        </w:rPr>
        <w:t>ja</w:t>
      </w:r>
      <w:r>
        <w:rPr>
          <w:szCs w:val="22"/>
          <w:lang w:val="et-EE"/>
        </w:rPr>
        <w:t xml:space="preserve"> kasutada neid isikuid hankelepingu täitmisel järgmises ulatuses:</w:t>
      </w:r>
    </w:p>
    <w:p w:rsidR="00BA31EC" w:rsidRDefault="00BA31EC">
      <w:pPr>
        <w:jc w:val="both"/>
        <w:rPr>
          <w:szCs w:val="22"/>
          <w:lang w:val="et-E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694"/>
        <w:gridCol w:w="3260"/>
        <w:gridCol w:w="1318"/>
      </w:tblGrid>
      <w:tr w:rsidR="00BA31EC">
        <w:tc>
          <w:tcPr>
            <w:tcW w:w="2376" w:type="dxa"/>
          </w:tcPr>
          <w:p w:rsidR="00BA31EC" w:rsidRDefault="00BA31EC">
            <w:pPr>
              <w:rPr>
                <w:b/>
                <w:szCs w:val="22"/>
                <w:lang w:val="et-EE"/>
              </w:rPr>
            </w:pPr>
            <w:r>
              <w:rPr>
                <w:b/>
                <w:szCs w:val="22"/>
                <w:lang w:val="et-EE"/>
              </w:rPr>
              <w:t>Alltöövõtja nimi ja registrikood</w:t>
            </w:r>
          </w:p>
        </w:tc>
        <w:tc>
          <w:tcPr>
            <w:tcW w:w="2694" w:type="dxa"/>
          </w:tcPr>
          <w:p w:rsidR="00BA31EC" w:rsidRDefault="00BA31EC">
            <w:pPr>
              <w:rPr>
                <w:b/>
                <w:szCs w:val="22"/>
                <w:lang w:val="et-EE"/>
              </w:rPr>
            </w:pPr>
            <w:r>
              <w:rPr>
                <w:b/>
                <w:szCs w:val="22"/>
                <w:lang w:val="et-EE"/>
              </w:rPr>
              <w:t>Allhanke kirjeldus (töö/teenuse iseloom)</w:t>
            </w:r>
          </w:p>
        </w:tc>
        <w:tc>
          <w:tcPr>
            <w:tcW w:w="3260" w:type="dxa"/>
          </w:tcPr>
          <w:p w:rsidR="00BA31EC" w:rsidRDefault="00BA31EC">
            <w:pPr>
              <w:jc w:val="both"/>
              <w:rPr>
                <w:b/>
                <w:szCs w:val="22"/>
                <w:lang w:val="et-EE"/>
              </w:rPr>
            </w:pPr>
            <w:r>
              <w:rPr>
                <w:b/>
                <w:szCs w:val="22"/>
                <w:lang w:val="et-EE"/>
              </w:rPr>
              <w:t>MTR registreeringu täpne liigitus</w:t>
            </w:r>
          </w:p>
        </w:tc>
        <w:tc>
          <w:tcPr>
            <w:tcW w:w="1318" w:type="dxa"/>
          </w:tcPr>
          <w:p w:rsidR="00BA31EC" w:rsidRDefault="00BA31EC">
            <w:pPr>
              <w:jc w:val="both"/>
              <w:rPr>
                <w:b/>
                <w:szCs w:val="22"/>
                <w:lang w:val="et-EE"/>
              </w:rPr>
            </w:pPr>
            <w:r>
              <w:rPr>
                <w:b/>
                <w:szCs w:val="22"/>
                <w:lang w:val="et-EE"/>
              </w:rPr>
              <w:t>Allhanke maht %-na</w:t>
            </w:r>
          </w:p>
        </w:tc>
      </w:tr>
      <w:tr w:rsidR="00BA31EC">
        <w:tc>
          <w:tcPr>
            <w:tcW w:w="2376" w:type="dxa"/>
          </w:tcPr>
          <w:p w:rsidR="00BA31EC" w:rsidRDefault="00BA31EC">
            <w:pPr>
              <w:jc w:val="both"/>
              <w:rPr>
                <w:szCs w:val="22"/>
                <w:lang w:val="et-EE"/>
              </w:rPr>
            </w:pPr>
          </w:p>
          <w:p w:rsidR="00BA31EC" w:rsidRDefault="00BA31EC">
            <w:pPr>
              <w:jc w:val="both"/>
              <w:rPr>
                <w:szCs w:val="22"/>
                <w:lang w:val="et-EE"/>
              </w:rPr>
            </w:pPr>
          </w:p>
        </w:tc>
        <w:tc>
          <w:tcPr>
            <w:tcW w:w="2694" w:type="dxa"/>
          </w:tcPr>
          <w:p w:rsidR="00BA31EC" w:rsidRDefault="00BA31EC">
            <w:pPr>
              <w:jc w:val="both"/>
              <w:rPr>
                <w:szCs w:val="22"/>
                <w:lang w:val="et-EE"/>
              </w:rPr>
            </w:pPr>
          </w:p>
        </w:tc>
        <w:tc>
          <w:tcPr>
            <w:tcW w:w="3260" w:type="dxa"/>
          </w:tcPr>
          <w:p w:rsidR="00BA31EC" w:rsidRDefault="00BA31EC">
            <w:pPr>
              <w:jc w:val="both"/>
              <w:rPr>
                <w:szCs w:val="22"/>
                <w:lang w:val="et-EE"/>
              </w:rPr>
            </w:pPr>
          </w:p>
        </w:tc>
        <w:tc>
          <w:tcPr>
            <w:tcW w:w="1318" w:type="dxa"/>
          </w:tcPr>
          <w:p w:rsidR="00BA31EC" w:rsidRDefault="00BA31EC">
            <w:pPr>
              <w:jc w:val="both"/>
              <w:rPr>
                <w:szCs w:val="22"/>
                <w:lang w:val="et-EE"/>
              </w:rPr>
            </w:pPr>
          </w:p>
        </w:tc>
      </w:tr>
      <w:tr w:rsidR="00BA31EC">
        <w:tc>
          <w:tcPr>
            <w:tcW w:w="2376" w:type="dxa"/>
          </w:tcPr>
          <w:p w:rsidR="00BA31EC" w:rsidRDefault="00BA31EC">
            <w:pPr>
              <w:jc w:val="both"/>
              <w:rPr>
                <w:szCs w:val="22"/>
                <w:lang w:val="et-EE"/>
              </w:rPr>
            </w:pPr>
          </w:p>
          <w:p w:rsidR="00BA31EC" w:rsidRDefault="00BA31EC">
            <w:pPr>
              <w:jc w:val="both"/>
              <w:rPr>
                <w:szCs w:val="22"/>
                <w:lang w:val="et-EE"/>
              </w:rPr>
            </w:pPr>
          </w:p>
        </w:tc>
        <w:tc>
          <w:tcPr>
            <w:tcW w:w="2694" w:type="dxa"/>
          </w:tcPr>
          <w:p w:rsidR="00BA31EC" w:rsidRDefault="00BA31EC">
            <w:pPr>
              <w:jc w:val="both"/>
              <w:rPr>
                <w:szCs w:val="22"/>
                <w:lang w:val="et-EE"/>
              </w:rPr>
            </w:pPr>
          </w:p>
        </w:tc>
        <w:tc>
          <w:tcPr>
            <w:tcW w:w="3260" w:type="dxa"/>
          </w:tcPr>
          <w:p w:rsidR="00BA31EC" w:rsidRDefault="00BA31EC">
            <w:pPr>
              <w:jc w:val="both"/>
              <w:rPr>
                <w:szCs w:val="22"/>
                <w:lang w:val="et-EE"/>
              </w:rPr>
            </w:pPr>
          </w:p>
        </w:tc>
        <w:tc>
          <w:tcPr>
            <w:tcW w:w="1318" w:type="dxa"/>
          </w:tcPr>
          <w:p w:rsidR="00BA31EC" w:rsidRDefault="00BA31EC">
            <w:pPr>
              <w:jc w:val="both"/>
              <w:rPr>
                <w:szCs w:val="22"/>
                <w:lang w:val="et-EE"/>
              </w:rPr>
            </w:pPr>
          </w:p>
        </w:tc>
      </w:tr>
      <w:tr w:rsidR="00BA31EC">
        <w:tc>
          <w:tcPr>
            <w:tcW w:w="2376" w:type="dxa"/>
          </w:tcPr>
          <w:p w:rsidR="00BA31EC" w:rsidRDefault="00BA31EC">
            <w:pPr>
              <w:jc w:val="both"/>
              <w:rPr>
                <w:szCs w:val="22"/>
                <w:lang w:val="et-EE"/>
              </w:rPr>
            </w:pPr>
          </w:p>
          <w:p w:rsidR="00BA31EC" w:rsidRDefault="00BA31EC">
            <w:pPr>
              <w:jc w:val="both"/>
              <w:rPr>
                <w:szCs w:val="22"/>
                <w:lang w:val="et-EE"/>
              </w:rPr>
            </w:pPr>
          </w:p>
        </w:tc>
        <w:tc>
          <w:tcPr>
            <w:tcW w:w="2694" w:type="dxa"/>
          </w:tcPr>
          <w:p w:rsidR="00BA31EC" w:rsidRDefault="00BA31EC">
            <w:pPr>
              <w:jc w:val="both"/>
              <w:rPr>
                <w:szCs w:val="22"/>
                <w:lang w:val="et-EE"/>
              </w:rPr>
            </w:pPr>
          </w:p>
        </w:tc>
        <w:tc>
          <w:tcPr>
            <w:tcW w:w="3260" w:type="dxa"/>
          </w:tcPr>
          <w:p w:rsidR="00BA31EC" w:rsidRDefault="00BA31EC">
            <w:pPr>
              <w:jc w:val="both"/>
              <w:rPr>
                <w:szCs w:val="22"/>
                <w:lang w:val="et-EE"/>
              </w:rPr>
            </w:pPr>
          </w:p>
        </w:tc>
        <w:tc>
          <w:tcPr>
            <w:tcW w:w="1318" w:type="dxa"/>
          </w:tcPr>
          <w:p w:rsidR="00BA31EC" w:rsidRDefault="00BA31EC">
            <w:pPr>
              <w:jc w:val="both"/>
              <w:rPr>
                <w:szCs w:val="22"/>
                <w:lang w:val="et-EE"/>
              </w:rPr>
            </w:pPr>
          </w:p>
        </w:tc>
      </w:tr>
    </w:tbl>
    <w:p w:rsidR="00BA31EC" w:rsidRDefault="00BA31EC">
      <w:pPr>
        <w:jc w:val="both"/>
        <w:rPr>
          <w:szCs w:val="22"/>
          <w:lang w:val="et-EE"/>
        </w:rPr>
      </w:pPr>
    </w:p>
    <w:p w:rsidR="00BA31EC" w:rsidRDefault="00BA31EC">
      <w:pPr>
        <w:jc w:val="both"/>
        <w:rPr>
          <w:noProof/>
          <w:szCs w:val="22"/>
          <w:lang w:val="et-EE"/>
        </w:rPr>
      </w:pPr>
      <w:r>
        <w:rPr>
          <w:szCs w:val="22"/>
          <w:lang w:val="et-EE" w:eastAsia="et-EE"/>
        </w:rPr>
        <w:t>Pakkuja</w:t>
      </w:r>
      <w:r>
        <w:rPr>
          <w:i/>
          <w:iCs/>
          <w:szCs w:val="22"/>
          <w:lang w:val="et-EE" w:eastAsia="et-EE"/>
        </w:rPr>
        <w:t xml:space="preserve"> </w:t>
      </w:r>
      <w:r>
        <w:rPr>
          <w:szCs w:val="22"/>
          <w:lang w:val="et-EE" w:eastAsia="et-EE"/>
        </w:rPr>
        <w:t>kinnitab, et ta on teadlik, et hankelepingu täitmisel võib kaasata muid alltöövõtjaid üksnes juhul, kui Hankija on andnud selleks nõusolek</w:t>
      </w:r>
      <w:r>
        <w:rPr>
          <w:noProof/>
          <w:szCs w:val="22"/>
          <w:lang w:val="et-EE"/>
        </w:rPr>
        <w:t>u.</w:t>
      </w:r>
    </w:p>
    <w:p w:rsidR="00BA31EC" w:rsidRDefault="00BA31EC">
      <w:pPr>
        <w:jc w:val="both"/>
        <w:rPr>
          <w:sz w:val="22"/>
          <w:szCs w:val="22"/>
          <w:lang w:val="et-EE"/>
        </w:rPr>
      </w:pPr>
    </w:p>
    <w:p w:rsidR="00BA31EC" w:rsidRDefault="00BA31EC">
      <w:pPr>
        <w:jc w:val="both"/>
        <w:rPr>
          <w:sz w:val="22"/>
          <w:szCs w:val="22"/>
          <w:lang w:val="et-EE"/>
        </w:rPr>
      </w:pPr>
    </w:p>
    <w:p w:rsidR="00BA31EC" w:rsidRDefault="00BA31EC">
      <w:pPr>
        <w:jc w:val="both"/>
        <w:rPr>
          <w:sz w:val="22"/>
          <w:szCs w:val="22"/>
          <w:lang w:val="et-EE"/>
        </w:rPr>
      </w:pPr>
    </w:p>
    <w:p w:rsidR="00BA31EC" w:rsidRDefault="00BA31EC">
      <w:pPr>
        <w:spacing w:after="60"/>
        <w:rPr>
          <w:sz w:val="22"/>
          <w:szCs w:val="22"/>
          <w:lang w:val="et-EE"/>
        </w:rPr>
      </w:pPr>
    </w:p>
    <w:p w:rsidR="00BA31EC" w:rsidRDefault="00BA31EC">
      <w:pPr>
        <w:spacing w:after="60"/>
        <w:rPr>
          <w:sz w:val="22"/>
          <w:szCs w:val="22"/>
          <w:lang w:val="et-EE"/>
        </w:rPr>
      </w:pPr>
      <w:r>
        <w:rPr>
          <w:sz w:val="22"/>
          <w:szCs w:val="22"/>
          <w:lang w:val="et-EE"/>
        </w:rPr>
        <w:t>……………………………………..</w:t>
      </w:r>
    </w:p>
    <w:p w:rsidR="00BA31EC" w:rsidRDefault="00BA31EC">
      <w:pPr>
        <w:spacing w:after="60"/>
        <w:ind w:firstLine="720"/>
        <w:rPr>
          <w:sz w:val="22"/>
          <w:szCs w:val="22"/>
          <w:vertAlign w:val="superscript"/>
          <w:lang w:val="et-EE"/>
        </w:rPr>
      </w:pPr>
      <w:r>
        <w:rPr>
          <w:sz w:val="22"/>
          <w:szCs w:val="22"/>
          <w:vertAlign w:val="superscript"/>
          <w:lang w:val="et-EE"/>
        </w:rPr>
        <w:t>(Pakkuja nimi)</w:t>
      </w:r>
    </w:p>
    <w:p w:rsidR="00BA31EC" w:rsidRDefault="00BA31EC">
      <w:pPr>
        <w:spacing w:after="60"/>
        <w:rPr>
          <w:sz w:val="22"/>
          <w:szCs w:val="22"/>
          <w:lang w:val="et-EE"/>
        </w:rPr>
      </w:pPr>
    </w:p>
    <w:p w:rsidR="00BA31EC" w:rsidRDefault="00BA31EC">
      <w:pPr>
        <w:spacing w:after="60"/>
        <w:rPr>
          <w:sz w:val="22"/>
          <w:szCs w:val="22"/>
          <w:lang w:val="et-EE"/>
        </w:rPr>
      </w:pPr>
      <w:r>
        <w:rPr>
          <w:sz w:val="22"/>
          <w:szCs w:val="22"/>
          <w:lang w:val="et-EE"/>
        </w:rPr>
        <w:t>……………………………………..</w:t>
      </w:r>
    </w:p>
    <w:p w:rsidR="00BA31EC" w:rsidRDefault="00BA31EC">
      <w:pPr>
        <w:spacing w:after="60"/>
        <w:ind w:firstLine="720"/>
        <w:rPr>
          <w:sz w:val="22"/>
          <w:szCs w:val="22"/>
          <w:lang w:val="et-EE"/>
        </w:rPr>
      </w:pPr>
      <w:r>
        <w:rPr>
          <w:sz w:val="22"/>
          <w:szCs w:val="22"/>
          <w:vertAlign w:val="superscript"/>
          <w:lang w:val="et-EE"/>
        </w:rPr>
        <w:t>(Pakkuja volitatud esindaja nimi ja allkiri)</w:t>
      </w:r>
    </w:p>
    <w:p w:rsidR="00BA31EC" w:rsidRDefault="00BA31EC">
      <w:pPr>
        <w:spacing w:after="60"/>
        <w:jc w:val="both"/>
        <w:rPr>
          <w:sz w:val="22"/>
          <w:szCs w:val="22"/>
          <w:lang w:val="et-EE"/>
        </w:rPr>
      </w:pPr>
    </w:p>
    <w:p w:rsidR="00BA31EC" w:rsidRDefault="00BA31EC">
      <w:pPr>
        <w:spacing w:after="60"/>
        <w:jc w:val="both"/>
        <w:rPr>
          <w:sz w:val="22"/>
          <w:szCs w:val="22"/>
          <w:lang w:val="et-EE"/>
        </w:rPr>
      </w:pPr>
      <w:r>
        <w:rPr>
          <w:sz w:val="22"/>
          <w:szCs w:val="22"/>
          <w:lang w:val="et-EE"/>
        </w:rPr>
        <w:t>…………………………………….</w:t>
      </w:r>
    </w:p>
    <w:p w:rsidR="00BA31EC" w:rsidRDefault="00BA31EC">
      <w:pPr>
        <w:spacing w:after="60"/>
        <w:ind w:firstLine="720"/>
        <w:jc w:val="both"/>
        <w:rPr>
          <w:sz w:val="22"/>
          <w:szCs w:val="22"/>
          <w:vertAlign w:val="superscript"/>
          <w:lang w:val="et-EE"/>
        </w:rPr>
      </w:pPr>
      <w:r>
        <w:rPr>
          <w:sz w:val="22"/>
          <w:szCs w:val="22"/>
          <w:vertAlign w:val="superscript"/>
          <w:lang w:val="et-EE"/>
        </w:rPr>
        <w:t>(kuupäev)</w:t>
      </w:r>
    </w:p>
    <w:p w:rsidR="00BA31EC" w:rsidRDefault="00BA31EC">
      <w:pPr>
        <w:spacing w:after="60"/>
        <w:ind w:firstLine="720"/>
        <w:jc w:val="both"/>
        <w:rPr>
          <w:sz w:val="22"/>
          <w:szCs w:val="22"/>
          <w:vertAlign w:val="superscript"/>
          <w:lang w:val="et-EE"/>
        </w:rPr>
      </w:pPr>
    </w:p>
    <w:p w:rsidR="00BA31EC" w:rsidRDefault="00BA31EC">
      <w:pPr>
        <w:spacing w:after="60"/>
        <w:ind w:firstLine="720"/>
        <w:jc w:val="both"/>
        <w:rPr>
          <w:sz w:val="22"/>
          <w:szCs w:val="22"/>
          <w:vertAlign w:val="superscript"/>
          <w:lang w:val="et-EE"/>
        </w:rPr>
      </w:pPr>
    </w:p>
    <w:p w:rsidR="00BA31EC" w:rsidRDefault="00BA31EC">
      <w:pPr>
        <w:spacing w:after="60"/>
        <w:ind w:firstLine="720"/>
        <w:jc w:val="both"/>
        <w:rPr>
          <w:sz w:val="22"/>
          <w:szCs w:val="22"/>
          <w:vertAlign w:val="superscript"/>
          <w:lang w:val="et-EE"/>
        </w:rPr>
      </w:pPr>
    </w:p>
    <w:p w:rsidR="00BA31EC" w:rsidRDefault="00BA31EC">
      <w:pPr>
        <w:spacing w:after="60"/>
        <w:ind w:firstLine="720"/>
        <w:jc w:val="both"/>
        <w:rPr>
          <w:sz w:val="22"/>
          <w:szCs w:val="22"/>
          <w:vertAlign w:val="superscript"/>
          <w:lang w:val="et-EE"/>
        </w:rPr>
      </w:pPr>
    </w:p>
    <w:p w:rsidR="00BA31EC" w:rsidRDefault="00BA31EC">
      <w:pPr>
        <w:spacing w:after="60"/>
        <w:ind w:firstLine="720"/>
        <w:jc w:val="both"/>
        <w:rPr>
          <w:sz w:val="22"/>
          <w:szCs w:val="22"/>
          <w:vertAlign w:val="superscript"/>
          <w:lang w:val="et-EE"/>
        </w:rPr>
      </w:pPr>
    </w:p>
    <w:p w:rsidR="00BA31EC" w:rsidRDefault="00BA31EC">
      <w:pPr>
        <w:spacing w:after="60"/>
        <w:ind w:firstLine="720"/>
        <w:jc w:val="both"/>
        <w:rPr>
          <w:sz w:val="22"/>
          <w:szCs w:val="22"/>
          <w:vertAlign w:val="superscript"/>
          <w:lang w:val="et-EE"/>
        </w:rPr>
      </w:pPr>
    </w:p>
    <w:p w:rsidR="00BA31EC" w:rsidRDefault="00BA31EC">
      <w:pPr>
        <w:spacing w:after="60"/>
        <w:ind w:firstLine="720"/>
        <w:jc w:val="both"/>
        <w:rPr>
          <w:sz w:val="22"/>
          <w:szCs w:val="22"/>
          <w:vertAlign w:val="superscript"/>
          <w:lang w:val="et-EE"/>
        </w:rPr>
      </w:pPr>
    </w:p>
    <w:p w:rsidR="00BA31EC" w:rsidRDefault="00BA31EC">
      <w:pPr>
        <w:spacing w:after="60"/>
        <w:ind w:firstLine="720"/>
        <w:jc w:val="both"/>
        <w:rPr>
          <w:sz w:val="22"/>
          <w:szCs w:val="22"/>
          <w:vertAlign w:val="superscript"/>
          <w:lang w:val="et-EE"/>
        </w:rPr>
      </w:pPr>
    </w:p>
    <w:p w:rsidR="00BA31EC" w:rsidRDefault="00BA31EC">
      <w:pPr>
        <w:spacing w:after="60"/>
        <w:ind w:firstLine="720"/>
        <w:jc w:val="both"/>
        <w:rPr>
          <w:sz w:val="22"/>
          <w:szCs w:val="22"/>
          <w:vertAlign w:val="superscript"/>
          <w:lang w:val="et-EE"/>
        </w:rPr>
      </w:pPr>
    </w:p>
    <w:p w:rsidR="00BA31EC" w:rsidRDefault="00BA31EC">
      <w:pPr>
        <w:spacing w:after="60"/>
        <w:ind w:firstLine="720"/>
        <w:jc w:val="both"/>
        <w:rPr>
          <w:sz w:val="22"/>
          <w:szCs w:val="22"/>
          <w:vertAlign w:val="superscript"/>
          <w:lang w:val="et-EE"/>
        </w:rPr>
      </w:pPr>
    </w:p>
    <w:p w:rsidR="00BA31EC" w:rsidRDefault="00BA31EC">
      <w:pPr>
        <w:spacing w:after="60"/>
        <w:ind w:firstLine="720"/>
        <w:jc w:val="both"/>
        <w:rPr>
          <w:sz w:val="22"/>
          <w:szCs w:val="22"/>
          <w:vertAlign w:val="superscript"/>
          <w:lang w:val="et-EE"/>
        </w:rPr>
      </w:pPr>
    </w:p>
    <w:p w:rsidR="00BA31EC" w:rsidRDefault="00BA31EC">
      <w:pPr>
        <w:spacing w:after="60"/>
        <w:ind w:firstLine="720"/>
        <w:jc w:val="both"/>
        <w:rPr>
          <w:sz w:val="22"/>
          <w:szCs w:val="22"/>
          <w:vertAlign w:val="superscript"/>
          <w:lang w:val="et-EE"/>
        </w:rPr>
      </w:pPr>
    </w:p>
    <w:p w:rsidR="00BA31EC" w:rsidRDefault="00BA31EC">
      <w:pPr>
        <w:spacing w:after="60"/>
        <w:ind w:firstLine="720"/>
        <w:jc w:val="both"/>
        <w:rPr>
          <w:sz w:val="22"/>
          <w:szCs w:val="22"/>
          <w:vertAlign w:val="superscript"/>
          <w:lang w:val="et-EE"/>
        </w:rPr>
      </w:pPr>
    </w:p>
    <w:p w:rsidR="00BA31EC" w:rsidRDefault="00BA31EC">
      <w:pPr>
        <w:spacing w:after="60"/>
        <w:ind w:firstLine="720"/>
        <w:jc w:val="both"/>
        <w:rPr>
          <w:sz w:val="22"/>
          <w:szCs w:val="22"/>
          <w:vertAlign w:val="superscript"/>
          <w:lang w:val="et-EE"/>
        </w:rPr>
      </w:pPr>
    </w:p>
    <w:p w:rsidR="00BA31EC" w:rsidRDefault="00BA31EC">
      <w:pPr>
        <w:spacing w:after="60"/>
        <w:jc w:val="both"/>
        <w:rPr>
          <w:b/>
          <w:caps/>
          <w:sz w:val="22"/>
          <w:szCs w:val="22"/>
          <w:lang w:val="et-EE"/>
        </w:rPr>
      </w:pPr>
      <w:r>
        <w:rPr>
          <w:b/>
          <w:caps/>
          <w:sz w:val="22"/>
          <w:szCs w:val="22"/>
          <w:lang w:val="et-EE"/>
        </w:rPr>
        <w:lastRenderedPageBreak/>
        <w:t>L</w:t>
      </w:r>
      <w:r>
        <w:rPr>
          <w:b/>
          <w:sz w:val="22"/>
          <w:szCs w:val="22"/>
          <w:lang w:val="et-EE"/>
        </w:rPr>
        <w:t xml:space="preserve">isa 8b </w:t>
      </w:r>
      <w:r>
        <w:rPr>
          <w:b/>
          <w:caps/>
          <w:sz w:val="22"/>
          <w:szCs w:val="22"/>
          <w:lang w:val="et-EE"/>
        </w:rPr>
        <w:t>– ALLTÖÖVÕTJA KINNITUS</w:t>
      </w:r>
    </w:p>
    <w:p w:rsidR="00BA31EC" w:rsidRDefault="00BA31EC">
      <w:pPr>
        <w:rPr>
          <w:b/>
          <w:caps/>
          <w:sz w:val="22"/>
          <w:szCs w:val="22"/>
          <w:lang w:val="et-EE"/>
        </w:rPr>
      </w:pPr>
    </w:p>
    <w:p w:rsidR="00BA31EC" w:rsidRDefault="00BA31EC">
      <w:pPr>
        <w:pStyle w:val="aa"/>
        <w:jc w:val="both"/>
        <w:rPr>
          <w:lang w:val="et-EE"/>
        </w:rPr>
      </w:pPr>
      <w:r>
        <w:rPr>
          <w:b/>
          <w:lang w:val="et-EE"/>
        </w:rPr>
        <w:t>Hankija nimi</w:t>
      </w:r>
      <w:r>
        <w:rPr>
          <w:lang w:val="et-EE"/>
        </w:rPr>
        <w:t>: Sillamäe Kultuurikeskus</w:t>
      </w:r>
    </w:p>
    <w:p w:rsidR="00BA31EC" w:rsidRDefault="00BA31EC">
      <w:pPr>
        <w:pStyle w:val="aa"/>
        <w:jc w:val="both"/>
        <w:rPr>
          <w:sz w:val="16"/>
          <w:szCs w:val="16"/>
          <w:lang w:val="et-EE"/>
        </w:rPr>
      </w:pPr>
      <w:r>
        <w:rPr>
          <w:b/>
          <w:lang w:val="et-EE"/>
        </w:rPr>
        <w:t>Riigihanke nimetus</w:t>
      </w:r>
      <w:r>
        <w:rPr>
          <w:lang w:val="et-EE"/>
        </w:rPr>
        <w:t xml:space="preserve">: </w:t>
      </w:r>
      <w:r>
        <w:rPr>
          <w:bCs/>
          <w:color w:val="000000"/>
          <w:lang w:val="et-EE"/>
        </w:rPr>
        <w:t>Sillamäe Kultuurikeskuse karniisi remonditööd</w:t>
      </w:r>
    </w:p>
    <w:p w:rsidR="00BA31EC" w:rsidRDefault="00BA31EC">
      <w:pPr>
        <w:rPr>
          <w:b/>
          <w:caps/>
          <w:sz w:val="22"/>
          <w:szCs w:val="22"/>
          <w:lang w:val="et-EE"/>
        </w:rPr>
      </w:pPr>
    </w:p>
    <w:p w:rsidR="00BA31EC" w:rsidRDefault="00BA31EC">
      <w:pPr>
        <w:pStyle w:val="1"/>
        <w:ind w:left="432" w:hanging="432"/>
      </w:pPr>
    </w:p>
    <w:p w:rsidR="00BA31EC" w:rsidRDefault="00BA31EC">
      <w:pPr>
        <w:rPr>
          <w:b/>
          <w:caps/>
          <w:szCs w:val="22"/>
          <w:lang w:val="et-EE"/>
        </w:rPr>
      </w:pPr>
    </w:p>
    <w:p w:rsidR="00BA31EC" w:rsidRDefault="00BA31EC">
      <w:pPr>
        <w:rPr>
          <w:b/>
          <w:caps/>
          <w:szCs w:val="22"/>
          <w:lang w:val="et-EE"/>
        </w:rPr>
      </w:pPr>
    </w:p>
    <w:p w:rsidR="00BA31EC" w:rsidRDefault="00BA31EC">
      <w:pPr>
        <w:rPr>
          <w:b/>
          <w:caps/>
          <w:szCs w:val="22"/>
          <w:lang w:val="et-EE"/>
        </w:rPr>
      </w:pPr>
    </w:p>
    <w:p w:rsidR="00BA31EC" w:rsidRDefault="00BA31EC">
      <w:pPr>
        <w:pStyle w:val="WW-NormalIndent"/>
        <w:spacing w:before="240" w:after="120"/>
        <w:ind w:left="0" w:firstLine="0"/>
        <w:jc w:val="both"/>
        <w:rPr>
          <w:b/>
          <w:szCs w:val="22"/>
        </w:rPr>
      </w:pPr>
      <w:r>
        <w:rPr>
          <w:szCs w:val="22"/>
        </w:rPr>
        <w:t xml:space="preserve">Käesolevaga kinnitame, et oleme andnud pakkujale </w:t>
      </w:r>
      <w:r>
        <w:rPr>
          <w:szCs w:val="22"/>
          <w:u w:val="single"/>
        </w:rPr>
        <w:tab/>
      </w:r>
      <w:r>
        <w:rPr>
          <w:szCs w:val="22"/>
          <w:u w:val="single"/>
        </w:rPr>
        <w:tab/>
      </w:r>
      <w:r>
        <w:rPr>
          <w:szCs w:val="22"/>
          <w:u w:val="single"/>
        </w:rPr>
        <w:tab/>
      </w:r>
      <w:r>
        <w:rPr>
          <w:szCs w:val="22"/>
          <w:u w:val="single"/>
        </w:rPr>
        <w:tab/>
      </w:r>
      <w:r>
        <w:rPr>
          <w:szCs w:val="22"/>
          <w:u w:val="single"/>
        </w:rPr>
        <w:tab/>
        <w:t xml:space="preserve">  </w:t>
      </w:r>
      <w:r>
        <w:rPr>
          <w:szCs w:val="22"/>
        </w:rPr>
        <w:t xml:space="preserve">  nõusoleku osaleda hanke </w:t>
      </w:r>
      <w:r>
        <w:rPr>
          <w:b/>
          <w:szCs w:val="22"/>
        </w:rPr>
        <w:t>„</w:t>
      </w:r>
      <w:r>
        <w:rPr>
          <w:bCs/>
          <w:color w:val="000000"/>
        </w:rPr>
        <w:t xml:space="preserve"> Sillamäe Kultuurikeskuse karniisi remonditööd</w:t>
      </w:r>
      <w:r>
        <w:rPr>
          <w:b/>
          <w:szCs w:val="22"/>
        </w:rPr>
        <w:t xml:space="preserve"> „ </w:t>
      </w:r>
      <w:r>
        <w:rPr>
          <w:szCs w:val="22"/>
        </w:rPr>
        <w:t>hankelepingu täitmisel pakkuja alltöövõtjana.</w:t>
      </w:r>
      <w:r>
        <w:rPr>
          <w:b/>
          <w:szCs w:val="22"/>
        </w:rPr>
        <w:t xml:space="preserve"> </w:t>
      </w:r>
    </w:p>
    <w:p w:rsidR="00BA31EC" w:rsidRDefault="00BA31EC">
      <w:pPr>
        <w:pStyle w:val="a3"/>
        <w:rPr>
          <w:b/>
          <w:szCs w:val="22"/>
          <w:lang w:val="et-EE"/>
        </w:rPr>
      </w:pPr>
      <w:r>
        <w:rPr>
          <w:b/>
          <w:szCs w:val="22"/>
          <w:lang w:val="et-EE"/>
        </w:rPr>
        <w:t xml:space="preserve"> </w:t>
      </w:r>
    </w:p>
    <w:p w:rsidR="00BA31EC" w:rsidRDefault="00BA31EC">
      <w:pPr>
        <w:rPr>
          <w:rFonts w:ascii="Verdana" w:hAnsi="Verdana" w:cs="Arial"/>
          <w:bCs/>
          <w:szCs w:val="22"/>
          <w:lang w:val="et-EE"/>
        </w:rPr>
      </w:pPr>
    </w:p>
    <w:p w:rsidR="00BA31EC" w:rsidRDefault="00BA31EC">
      <w:pPr>
        <w:rPr>
          <w:rFonts w:ascii="Verdana" w:hAnsi="Verdana" w:cs="Arial"/>
          <w:szCs w:val="22"/>
          <w:lang w:val="et-EE"/>
        </w:rPr>
      </w:pPr>
    </w:p>
    <w:p w:rsidR="00BA31EC" w:rsidRDefault="00BA31EC">
      <w:pPr>
        <w:pStyle w:val="a3"/>
        <w:jc w:val="left"/>
        <w:rPr>
          <w:szCs w:val="22"/>
          <w:u w:val="single"/>
          <w:lang w:val="et-EE"/>
        </w:rPr>
      </w:pPr>
      <w:r>
        <w:rPr>
          <w:szCs w:val="22"/>
          <w:lang w:val="et-EE"/>
        </w:rPr>
        <w:t>Alltöövõtja nimi, registrinumber ja aadress: _____________________________________________</w:t>
      </w:r>
    </w:p>
    <w:p w:rsidR="00BA31EC" w:rsidRDefault="00BA31EC">
      <w:pPr>
        <w:pStyle w:val="a3"/>
        <w:rPr>
          <w:szCs w:val="22"/>
          <w:lang w:val="et-EE"/>
        </w:rPr>
      </w:pPr>
    </w:p>
    <w:p w:rsidR="00BA31EC" w:rsidRDefault="00BA31EC">
      <w:pPr>
        <w:pStyle w:val="a3"/>
        <w:rPr>
          <w:szCs w:val="22"/>
          <w:lang w:val="et-EE"/>
        </w:rPr>
      </w:pPr>
    </w:p>
    <w:p w:rsidR="00BA31EC" w:rsidRDefault="00BA31EC">
      <w:pPr>
        <w:pStyle w:val="a3"/>
        <w:rPr>
          <w:szCs w:val="22"/>
          <w:lang w:val="et-EE"/>
        </w:rPr>
      </w:pPr>
      <w:r>
        <w:rPr>
          <w:szCs w:val="22"/>
          <w:lang w:val="et-EE"/>
        </w:rPr>
        <w:t>Alltöövõtja seaduslik või volitatud esindaja:</w:t>
      </w:r>
    </w:p>
    <w:p w:rsidR="00BA31EC" w:rsidRDefault="00BA31EC">
      <w:pPr>
        <w:pStyle w:val="a3"/>
        <w:rPr>
          <w:szCs w:val="22"/>
          <w:lang w:val="et-EE"/>
        </w:rPr>
      </w:pPr>
    </w:p>
    <w:p w:rsidR="00BA31EC" w:rsidRDefault="00BA31EC">
      <w:pPr>
        <w:pStyle w:val="a3"/>
        <w:rPr>
          <w:szCs w:val="22"/>
          <w:u w:val="single"/>
          <w:lang w:val="et-EE"/>
        </w:rPr>
      </w:pPr>
      <w:r>
        <w:rPr>
          <w:szCs w:val="22"/>
          <w:lang w:val="et-EE"/>
        </w:rPr>
        <w:t xml:space="preserve">Nimi: </w:t>
      </w:r>
      <w:r>
        <w:rPr>
          <w:szCs w:val="22"/>
          <w:u w:val="single"/>
          <w:lang w:val="et-EE"/>
        </w:rPr>
        <w:tab/>
      </w:r>
      <w:r>
        <w:rPr>
          <w:szCs w:val="22"/>
          <w:u w:val="single"/>
          <w:lang w:val="et-EE"/>
        </w:rPr>
        <w:tab/>
      </w:r>
      <w:r>
        <w:rPr>
          <w:szCs w:val="22"/>
          <w:u w:val="single"/>
          <w:lang w:val="et-EE"/>
        </w:rPr>
        <w:tab/>
      </w:r>
      <w:r>
        <w:rPr>
          <w:szCs w:val="22"/>
          <w:u w:val="single"/>
          <w:lang w:val="et-EE"/>
        </w:rPr>
        <w:tab/>
      </w:r>
      <w:r>
        <w:rPr>
          <w:szCs w:val="22"/>
          <w:lang w:val="et-EE"/>
        </w:rPr>
        <w:tab/>
      </w:r>
      <w:r>
        <w:rPr>
          <w:szCs w:val="22"/>
          <w:u w:val="single"/>
          <w:lang w:val="et-EE"/>
        </w:rPr>
        <w:t xml:space="preserve">    </w:t>
      </w:r>
    </w:p>
    <w:p w:rsidR="00BA31EC" w:rsidRDefault="00BA31EC">
      <w:pPr>
        <w:pStyle w:val="3"/>
        <w:rPr>
          <w:b w:val="0"/>
          <w:bCs w:val="0"/>
          <w:szCs w:val="24"/>
          <w:lang w:val="et-EE"/>
        </w:rPr>
      </w:pPr>
      <w:r>
        <w:rPr>
          <w:b w:val="0"/>
          <w:bCs w:val="0"/>
          <w:szCs w:val="22"/>
          <w:lang w:val="et-EE"/>
        </w:rPr>
        <w:t xml:space="preserve">Allkiri: </w:t>
      </w:r>
      <w:r>
        <w:rPr>
          <w:b w:val="0"/>
          <w:bCs w:val="0"/>
          <w:szCs w:val="22"/>
          <w:u w:val="single"/>
          <w:lang w:val="et-EE"/>
        </w:rPr>
        <w:tab/>
      </w:r>
      <w:r>
        <w:rPr>
          <w:b w:val="0"/>
          <w:bCs w:val="0"/>
          <w:szCs w:val="22"/>
          <w:u w:val="single"/>
          <w:lang w:val="et-EE"/>
        </w:rPr>
        <w:tab/>
      </w:r>
      <w:r>
        <w:rPr>
          <w:b w:val="0"/>
          <w:bCs w:val="0"/>
          <w:szCs w:val="22"/>
          <w:u w:val="single"/>
          <w:lang w:val="et-EE"/>
        </w:rPr>
        <w:tab/>
      </w:r>
      <w:r>
        <w:rPr>
          <w:b w:val="0"/>
          <w:bCs w:val="0"/>
          <w:szCs w:val="22"/>
          <w:u w:val="single"/>
          <w:lang w:val="et-EE"/>
        </w:rPr>
        <w:tab/>
      </w:r>
    </w:p>
    <w:p w:rsidR="00BA31EC" w:rsidRDefault="00BA31EC">
      <w:pPr>
        <w:pStyle w:val="3"/>
        <w:rPr>
          <w:szCs w:val="24"/>
          <w:lang w:val="et-EE"/>
        </w:rPr>
      </w:pPr>
    </w:p>
    <w:p w:rsidR="00BA31EC" w:rsidRDefault="00BA31EC">
      <w:pPr>
        <w:pStyle w:val="3"/>
        <w:rPr>
          <w:szCs w:val="24"/>
          <w:lang w:val="et-EE"/>
        </w:rPr>
      </w:pPr>
    </w:p>
    <w:p w:rsidR="00BA31EC" w:rsidRDefault="00BA31EC">
      <w:pPr>
        <w:pStyle w:val="3"/>
        <w:rPr>
          <w:szCs w:val="24"/>
          <w:lang w:val="et-EE"/>
        </w:rPr>
      </w:pPr>
    </w:p>
    <w:p w:rsidR="00BA31EC" w:rsidRDefault="00BA31EC">
      <w:pPr>
        <w:pStyle w:val="3"/>
        <w:rPr>
          <w:szCs w:val="24"/>
          <w:lang w:val="et-EE"/>
        </w:rPr>
      </w:pPr>
    </w:p>
    <w:p w:rsidR="00BA31EC" w:rsidRDefault="00BA31EC">
      <w:pPr>
        <w:spacing w:after="60"/>
        <w:ind w:firstLine="720"/>
        <w:jc w:val="both"/>
        <w:rPr>
          <w:sz w:val="22"/>
          <w:szCs w:val="22"/>
          <w:vertAlign w:val="superscript"/>
          <w:lang w:val="et-EE"/>
        </w:rPr>
      </w:pPr>
    </w:p>
    <w:p w:rsidR="00BA31EC" w:rsidRDefault="00BA31EC">
      <w:pPr>
        <w:spacing w:after="60"/>
        <w:ind w:firstLine="720"/>
        <w:jc w:val="both"/>
        <w:rPr>
          <w:sz w:val="22"/>
          <w:szCs w:val="22"/>
          <w:vertAlign w:val="superscript"/>
          <w:lang w:val="et-EE"/>
        </w:rPr>
        <w:sectPr w:rsidR="00BA31EC">
          <w:footerReference w:type="first" r:id="rId12"/>
          <w:pgSz w:w="11907" w:h="16840" w:code="9"/>
          <w:pgMar w:top="899" w:right="1418" w:bottom="899" w:left="1418" w:header="709" w:footer="709" w:gutter="0"/>
          <w:cols w:space="708"/>
          <w:titlePg/>
          <w:docGrid w:linePitch="360"/>
        </w:sectPr>
      </w:pPr>
    </w:p>
    <w:p w:rsidR="00BA31EC" w:rsidRDefault="00BA31EC">
      <w:pPr>
        <w:pStyle w:val="2"/>
      </w:pPr>
      <w:bookmarkStart w:id="6" w:name="_Toc335657729"/>
      <w:r>
        <w:lastRenderedPageBreak/>
        <w:t>Lisa 9. Pakkumuse maksumus</w:t>
      </w:r>
      <w:bookmarkEnd w:id="6"/>
    </w:p>
    <w:p w:rsidR="00BA31EC" w:rsidRDefault="00BA31EC">
      <w:pPr>
        <w:rPr>
          <w:b/>
          <w:bCs/>
          <w:lang w:val="et-EE"/>
        </w:rPr>
      </w:pPr>
    </w:p>
    <w:p w:rsidR="00BA31EC" w:rsidRDefault="00BA31EC">
      <w:pPr>
        <w:pStyle w:val="aa"/>
        <w:jc w:val="both"/>
        <w:rPr>
          <w:lang w:val="et-EE"/>
        </w:rPr>
      </w:pPr>
      <w:r>
        <w:rPr>
          <w:b/>
          <w:lang w:val="et-EE"/>
        </w:rPr>
        <w:t>Hankija nimi</w:t>
      </w:r>
      <w:r>
        <w:rPr>
          <w:lang w:val="et-EE"/>
        </w:rPr>
        <w:t>: Sillamäe Kultuurikeskus</w:t>
      </w:r>
    </w:p>
    <w:p w:rsidR="00BA31EC" w:rsidRDefault="00BA31EC">
      <w:pPr>
        <w:pStyle w:val="aa"/>
        <w:jc w:val="both"/>
        <w:rPr>
          <w:sz w:val="16"/>
          <w:szCs w:val="16"/>
          <w:lang w:val="et-EE"/>
        </w:rPr>
      </w:pPr>
      <w:r>
        <w:rPr>
          <w:b/>
          <w:lang w:val="et-EE"/>
        </w:rPr>
        <w:t>Riigihanke nimetus</w:t>
      </w:r>
      <w:r>
        <w:rPr>
          <w:lang w:val="et-EE"/>
        </w:rPr>
        <w:t xml:space="preserve">: </w:t>
      </w:r>
      <w:r>
        <w:rPr>
          <w:bCs/>
          <w:color w:val="000000"/>
          <w:lang w:val="et-EE"/>
        </w:rPr>
        <w:t>Sillamäe Kultuurikeskuse karniisi remonditööd</w:t>
      </w:r>
    </w:p>
    <w:p w:rsidR="00BA31EC" w:rsidRDefault="00BA31EC">
      <w:pPr>
        <w:rPr>
          <w:b/>
          <w:bCs/>
          <w:lang w:val="et-EE"/>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5166"/>
        <w:gridCol w:w="1554"/>
        <w:gridCol w:w="1200"/>
        <w:gridCol w:w="1499"/>
      </w:tblGrid>
      <w:tr w:rsidR="00BA31EC">
        <w:trPr>
          <w:cantSplit/>
          <w:trHeight w:val="570"/>
        </w:trPr>
        <w:tc>
          <w:tcPr>
            <w:tcW w:w="708" w:type="dxa"/>
            <w:tcBorders>
              <w:top w:val="single" w:sz="4" w:space="0" w:color="auto"/>
              <w:left w:val="single" w:sz="4" w:space="0" w:color="auto"/>
              <w:bottom w:val="single" w:sz="4" w:space="0" w:color="auto"/>
              <w:right w:val="single" w:sz="4" w:space="0" w:color="auto"/>
            </w:tcBorders>
          </w:tcPr>
          <w:p w:rsidR="00BA31EC" w:rsidRDefault="00BA31EC">
            <w:pPr>
              <w:jc w:val="center"/>
              <w:rPr>
                <w:b/>
                <w:bCs/>
              </w:rPr>
            </w:pPr>
            <w:r>
              <w:rPr>
                <w:b/>
                <w:bCs/>
              </w:rPr>
              <w:t>Jrk</w:t>
            </w:r>
          </w:p>
          <w:p w:rsidR="00BA31EC" w:rsidRDefault="00BA31EC">
            <w:pPr>
              <w:jc w:val="center"/>
              <w:rPr>
                <w:b/>
                <w:bCs/>
              </w:rPr>
            </w:pPr>
            <w:r>
              <w:rPr>
                <w:b/>
                <w:bCs/>
              </w:rPr>
              <w:t>nr</w:t>
            </w:r>
          </w:p>
        </w:tc>
        <w:tc>
          <w:tcPr>
            <w:tcW w:w="5166" w:type="dxa"/>
            <w:tcBorders>
              <w:top w:val="single" w:sz="4" w:space="0" w:color="auto"/>
              <w:left w:val="single" w:sz="4" w:space="0" w:color="auto"/>
              <w:bottom w:val="single" w:sz="4" w:space="0" w:color="auto"/>
              <w:right w:val="single" w:sz="4" w:space="0" w:color="auto"/>
            </w:tcBorders>
            <w:vAlign w:val="center"/>
          </w:tcPr>
          <w:p w:rsidR="00BA31EC" w:rsidRDefault="00BA31EC">
            <w:pPr>
              <w:jc w:val="center"/>
              <w:rPr>
                <w:b/>
                <w:bCs/>
                <w:sz w:val="22"/>
                <w:szCs w:val="22"/>
                <w:lang w:val="et-EE"/>
              </w:rPr>
            </w:pPr>
            <w:r>
              <w:rPr>
                <w:b/>
                <w:bCs/>
              </w:rPr>
              <w:t>Tööde ja kulutuste nimetus</w:t>
            </w:r>
          </w:p>
        </w:tc>
        <w:tc>
          <w:tcPr>
            <w:tcW w:w="1554" w:type="dxa"/>
            <w:tcBorders>
              <w:top w:val="single" w:sz="4" w:space="0" w:color="auto"/>
              <w:left w:val="single" w:sz="4" w:space="0" w:color="auto"/>
              <w:bottom w:val="single" w:sz="4" w:space="0" w:color="auto"/>
              <w:right w:val="single" w:sz="4" w:space="0" w:color="auto"/>
            </w:tcBorders>
            <w:vAlign w:val="center"/>
          </w:tcPr>
          <w:p w:rsidR="00BA31EC" w:rsidRDefault="00BA31EC">
            <w:pPr>
              <w:jc w:val="center"/>
              <w:rPr>
                <w:b/>
                <w:bCs/>
                <w:sz w:val="22"/>
                <w:szCs w:val="22"/>
                <w:lang w:val="et-EE"/>
              </w:rPr>
            </w:pPr>
            <w:r>
              <w:rPr>
                <w:b/>
                <w:bCs/>
                <w:sz w:val="22"/>
                <w:szCs w:val="22"/>
                <w:lang w:val="et-EE"/>
              </w:rPr>
              <w:t>ühik</w:t>
            </w:r>
          </w:p>
        </w:tc>
        <w:tc>
          <w:tcPr>
            <w:tcW w:w="1200" w:type="dxa"/>
            <w:tcBorders>
              <w:top w:val="single" w:sz="4" w:space="0" w:color="auto"/>
              <w:left w:val="single" w:sz="4" w:space="0" w:color="auto"/>
              <w:bottom w:val="single" w:sz="4" w:space="0" w:color="auto"/>
              <w:right w:val="single" w:sz="4" w:space="0" w:color="auto"/>
            </w:tcBorders>
            <w:noWrap/>
            <w:vAlign w:val="center"/>
          </w:tcPr>
          <w:p w:rsidR="00BA31EC" w:rsidRDefault="00BA31EC">
            <w:pPr>
              <w:jc w:val="center"/>
              <w:rPr>
                <w:b/>
                <w:bCs/>
                <w:sz w:val="22"/>
                <w:szCs w:val="22"/>
                <w:lang w:val="et-EE"/>
              </w:rPr>
            </w:pPr>
            <w:r>
              <w:rPr>
                <w:b/>
                <w:bCs/>
                <w:sz w:val="22"/>
                <w:szCs w:val="22"/>
                <w:lang w:val="et-EE"/>
              </w:rPr>
              <w:t>kogus</w:t>
            </w:r>
          </w:p>
        </w:tc>
        <w:tc>
          <w:tcPr>
            <w:tcW w:w="1499" w:type="dxa"/>
            <w:tcBorders>
              <w:top w:val="single" w:sz="4" w:space="0" w:color="auto"/>
              <w:left w:val="single" w:sz="4" w:space="0" w:color="auto"/>
              <w:bottom w:val="single" w:sz="4" w:space="0" w:color="auto"/>
              <w:right w:val="single" w:sz="4" w:space="0" w:color="auto"/>
            </w:tcBorders>
            <w:noWrap/>
            <w:vAlign w:val="center"/>
          </w:tcPr>
          <w:p w:rsidR="00BA31EC" w:rsidRDefault="00BA31EC">
            <w:pPr>
              <w:jc w:val="center"/>
              <w:rPr>
                <w:b/>
                <w:bCs/>
                <w:sz w:val="22"/>
                <w:szCs w:val="22"/>
              </w:rPr>
            </w:pPr>
            <w:r>
              <w:rPr>
                <w:b/>
                <w:bCs/>
                <w:lang w:val="et-EE"/>
              </w:rPr>
              <w:t>Maksumus (EUR)</w:t>
            </w:r>
          </w:p>
        </w:tc>
      </w:tr>
      <w:tr w:rsidR="00BA31EC">
        <w:trPr>
          <w:cantSplit/>
          <w:trHeight w:val="397"/>
        </w:trPr>
        <w:tc>
          <w:tcPr>
            <w:tcW w:w="708" w:type="dxa"/>
            <w:tcBorders>
              <w:top w:val="single" w:sz="4" w:space="0" w:color="auto"/>
              <w:left w:val="single" w:sz="4" w:space="0" w:color="auto"/>
              <w:bottom w:val="single" w:sz="4" w:space="0" w:color="auto"/>
              <w:right w:val="single" w:sz="4" w:space="0" w:color="auto"/>
            </w:tcBorders>
          </w:tcPr>
          <w:p w:rsidR="00BA31EC" w:rsidRDefault="00BA31EC">
            <w:pPr>
              <w:jc w:val="both"/>
              <w:rPr>
                <w:lang w:val="et-EE"/>
              </w:rPr>
            </w:pPr>
            <w:r>
              <w:rPr>
                <w:lang w:val="et-EE"/>
              </w:rPr>
              <w:t>1.</w:t>
            </w:r>
          </w:p>
        </w:tc>
        <w:tc>
          <w:tcPr>
            <w:tcW w:w="5166" w:type="dxa"/>
            <w:tcBorders>
              <w:top w:val="single" w:sz="4" w:space="0" w:color="auto"/>
              <w:left w:val="single" w:sz="4" w:space="0" w:color="auto"/>
              <w:bottom w:val="single" w:sz="4" w:space="0" w:color="auto"/>
              <w:right w:val="single" w:sz="4" w:space="0" w:color="auto"/>
            </w:tcBorders>
          </w:tcPr>
          <w:p w:rsidR="00BA31EC" w:rsidRDefault="00BA31EC">
            <w:pPr>
              <w:jc w:val="both"/>
              <w:rPr>
                <w:lang w:val="et-EE"/>
              </w:rPr>
            </w:pPr>
            <w:r>
              <w:rPr>
                <w:color w:val="000000"/>
                <w:lang w:val="et-EE"/>
              </w:rPr>
              <w:t>Ettevalmistustööd, lahtiste karniisiosade eemaldus + utiliseerimine</w:t>
            </w:r>
          </w:p>
        </w:tc>
        <w:tc>
          <w:tcPr>
            <w:tcW w:w="1554" w:type="dxa"/>
            <w:tcBorders>
              <w:top w:val="single" w:sz="4" w:space="0" w:color="auto"/>
              <w:left w:val="single" w:sz="4" w:space="0" w:color="auto"/>
              <w:bottom w:val="single" w:sz="4" w:space="0" w:color="auto"/>
              <w:right w:val="single" w:sz="4" w:space="0" w:color="auto"/>
            </w:tcBorders>
          </w:tcPr>
          <w:p w:rsidR="00BA31EC" w:rsidRDefault="00BA31EC">
            <w:pPr>
              <w:jc w:val="center"/>
              <w:rPr>
                <w:rFonts w:eastAsia="Arial Unicode MS"/>
              </w:rPr>
            </w:pPr>
            <w:r>
              <w:t>objekt</w:t>
            </w:r>
          </w:p>
        </w:tc>
        <w:tc>
          <w:tcPr>
            <w:tcW w:w="1200" w:type="dxa"/>
            <w:tcBorders>
              <w:top w:val="single" w:sz="4" w:space="0" w:color="auto"/>
              <w:left w:val="single" w:sz="4" w:space="0" w:color="auto"/>
              <w:bottom w:val="single" w:sz="4" w:space="0" w:color="auto"/>
              <w:right w:val="single" w:sz="4" w:space="0" w:color="auto"/>
            </w:tcBorders>
            <w:noWrap/>
          </w:tcPr>
          <w:p w:rsidR="00BA31EC" w:rsidRDefault="00BA31EC">
            <w:pPr>
              <w:jc w:val="center"/>
              <w:rPr>
                <w:rFonts w:eastAsia="Arial Unicode MS"/>
              </w:rPr>
            </w:pPr>
            <w:r>
              <w:t>1</w:t>
            </w:r>
          </w:p>
        </w:tc>
        <w:tc>
          <w:tcPr>
            <w:tcW w:w="1499" w:type="dxa"/>
            <w:tcBorders>
              <w:top w:val="single" w:sz="4" w:space="0" w:color="auto"/>
              <w:left w:val="single" w:sz="4" w:space="0" w:color="auto"/>
              <w:bottom w:val="single" w:sz="4" w:space="0" w:color="auto"/>
              <w:right w:val="single" w:sz="4" w:space="0" w:color="auto"/>
            </w:tcBorders>
            <w:noWrap/>
            <w:vAlign w:val="center"/>
          </w:tcPr>
          <w:p w:rsidR="00BA31EC" w:rsidRDefault="00BA31EC">
            <w:pPr>
              <w:jc w:val="right"/>
              <w:rPr>
                <w:sz w:val="22"/>
                <w:szCs w:val="22"/>
              </w:rPr>
            </w:pPr>
          </w:p>
        </w:tc>
      </w:tr>
      <w:tr w:rsidR="00BA31EC">
        <w:trPr>
          <w:cantSplit/>
          <w:trHeight w:val="397"/>
        </w:trPr>
        <w:tc>
          <w:tcPr>
            <w:tcW w:w="708" w:type="dxa"/>
            <w:tcBorders>
              <w:top w:val="single" w:sz="4" w:space="0" w:color="auto"/>
              <w:left w:val="single" w:sz="4" w:space="0" w:color="auto"/>
              <w:bottom w:val="single" w:sz="4" w:space="0" w:color="auto"/>
              <w:right w:val="single" w:sz="4" w:space="0" w:color="auto"/>
            </w:tcBorders>
          </w:tcPr>
          <w:p w:rsidR="00BA31EC" w:rsidRDefault="00BA31EC">
            <w:pPr>
              <w:jc w:val="both"/>
              <w:rPr>
                <w:lang w:val="et-EE"/>
              </w:rPr>
            </w:pPr>
            <w:r>
              <w:rPr>
                <w:lang w:val="et-EE"/>
              </w:rPr>
              <w:t>2.</w:t>
            </w:r>
          </w:p>
        </w:tc>
        <w:tc>
          <w:tcPr>
            <w:tcW w:w="5166" w:type="dxa"/>
            <w:tcBorders>
              <w:top w:val="single" w:sz="4" w:space="0" w:color="auto"/>
              <w:left w:val="single" w:sz="4" w:space="0" w:color="auto"/>
              <w:bottom w:val="single" w:sz="4" w:space="0" w:color="auto"/>
              <w:right w:val="single" w:sz="4" w:space="0" w:color="auto"/>
            </w:tcBorders>
          </w:tcPr>
          <w:p w:rsidR="00BA31EC" w:rsidRDefault="00BA31EC">
            <w:pPr>
              <w:jc w:val="both"/>
              <w:rPr>
                <w:lang w:val="et-EE"/>
              </w:rPr>
            </w:pPr>
            <w:r>
              <w:rPr>
                <w:color w:val="000000"/>
                <w:lang w:val="et-EE"/>
              </w:rPr>
              <w:t>Karniiside taastamine lubitsement krohviga</w:t>
            </w:r>
          </w:p>
        </w:tc>
        <w:tc>
          <w:tcPr>
            <w:tcW w:w="1554" w:type="dxa"/>
            <w:tcBorders>
              <w:top w:val="single" w:sz="4" w:space="0" w:color="auto"/>
              <w:left w:val="single" w:sz="4" w:space="0" w:color="auto"/>
              <w:bottom w:val="single" w:sz="4" w:space="0" w:color="auto"/>
              <w:right w:val="single" w:sz="4" w:space="0" w:color="auto"/>
            </w:tcBorders>
          </w:tcPr>
          <w:p w:rsidR="00BA31EC" w:rsidRDefault="00BA31EC">
            <w:pPr>
              <w:jc w:val="center"/>
              <w:rPr>
                <w:rFonts w:eastAsia="Arial Unicode MS"/>
              </w:rPr>
            </w:pPr>
            <w:r>
              <w:t>töö</w:t>
            </w:r>
          </w:p>
        </w:tc>
        <w:tc>
          <w:tcPr>
            <w:tcW w:w="1200" w:type="dxa"/>
            <w:tcBorders>
              <w:top w:val="single" w:sz="4" w:space="0" w:color="auto"/>
              <w:left w:val="single" w:sz="4" w:space="0" w:color="auto"/>
              <w:bottom w:val="single" w:sz="4" w:space="0" w:color="auto"/>
              <w:right w:val="single" w:sz="4" w:space="0" w:color="auto"/>
            </w:tcBorders>
            <w:noWrap/>
          </w:tcPr>
          <w:p w:rsidR="00BA31EC" w:rsidRDefault="00BA31EC">
            <w:pPr>
              <w:jc w:val="center"/>
              <w:rPr>
                <w:rFonts w:eastAsia="Arial Unicode MS"/>
              </w:rPr>
            </w:pPr>
            <w:r>
              <w:t>1</w:t>
            </w:r>
          </w:p>
        </w:tc>
        <w:tc>
          <w:tcPr>
            <w:tcW w:w="1499" w:type="dxa"/>
            <w:tcBorders>
              <w:top w:val="single" w:sz="4" w:space="0" w:color="auto"/>
              <w:left w:val="single" w:sz="4" w:space="0" w:color="auto"/>
              <w:bottom w:val="single" w:sz="4" w:space="0" w:color="auto"/>
              <w:right w:val="single" w:sz="4" w:space="0" w:color="auto"/>
            </w:tcBorders>
            <w:noWrap/>
            <w:vAlign w:val="center"/>
          </w:tcPr>
          <w:p w:rsidR="00BA31EC" w:rsidRDefault="00BA31EC">
            <w:pPr>
              <w:jc w:val="right"/>
              <w:rPr>
                <w:sz w:val="22"/>
                <w:szCs w:val="22"/>
              </w:rPr>
            </w:pPr>
          </w:p>
        </w:tc>
      </w:tr>
      <w:tr w:rsidR="00BA31EC">
        <w:trPr>
          <w:cantSplit/>
          <w:trHeight w:val="397"/>
        </w:trPr>
        <w:tc>
          <w:tcPr>
            <w:tcW w:w="708" w:type="dxa"/>
            <w:tcBorders>
              <w:top w:val="single" w:sz="4" w:space="0" w:color="auto"/>
              <w:left w:val="single" w:sz="4" w:space="0" w:color="auto"/>
              <w:bottom w:val="single" w:sz="4" w:space="0" w:color="auto"/>
              <w:right w:val="single" w:sz="4" w:space="0" w:color="auto"/>
            </w:tcBorders>
          </w:tcPr>
          <w:p w:rsidR="00BA31EC" w:rsidRDefault="00BA31EC">
            <w:pPr>
              <w:jc w:val="both"/>
              <w:rPr>
                <w:lang w:val="et-EE"/>
              </w:rPr>
            </w:pPr>
            <w:r>
              <w:rPr>
                <w:lang w:val="et-EE"/>
              </w:rPr>
              <w:t>3.</w:t>
            </w:r>
          </w:p>
        </w:tc>
        <w:tc>
          <w:tcPr>
            <w:tcW w:w="5166" w:type="dxa"/>
            <w:tcBorders>
              <w:top w:val="single" w:sz="4" w:space="0" w:color="auto"/>
              <w:left w:val="single" w:sz="4" w:space="0" w:color="auto"/>
              <w:bottom w:val="single" w:sz="4" w:space="0" w:color="auto"/>
              <w:right w:val="single" w:sz="4" w:space="0" w:color="auto"/>
            </w:tcBorders>
          </w:tcPr>
          <w:p w:rsidR="00BA31EC" w:rsidRDefault="00BA31EC">
            <w:pPr>
              <w:jc w:val="both"/>
              <w:rPr>
                <w:lang w:val="et-EE"/>
              </w:rPr>
            </w:pPr>
            <w:r>
              <w:rPr>
                <w:color w:val="000000"/>
                <w:lang w:val="et-EE"/>
              </w:rPr>
              <w:t>Karniiside viimistlus olemasoleva tooniga (baas valge)</w:t>
            </w:r>
          </w:p>
        </w:tc>
        <w:tc>
          <w:tcPr>
            <w:tcW w:w="1554" w:type="dxa"/>
            <w:tcBorders>
              <w:top w:val="single" w:sz="4" w:space="0" w:color="auto"/>
              <w:left w:val="single" w:sz="4" w:space="0" w:color="auto"/>
              <w:bottom w:val="single" w:sz="4" w:space="0" w:color="auto"/>
              <w:right w:val="single" w:sz="4" w:space="0" w:color="auto"/>
            </w:tcBorders>
          </w:tcPr>
          <w:p w:rsidR="00BA31EC" w:rsidRDefault="00BA31EC">
            <w:pPr>
              <w:jc w:val="center"/>
              <w:rPr>
                <w:rFonts w:eastAsia="Arial Unicode MS"/>
              </w:rPr>
            </w:pPr>
            <w:r>
              <w:t>töö</w:t>
            </w:r>
          </w:p>
        </w:tc>
        <w:tc>
          <w:tcPr>
            <w:tcW w:w="1200" w:type="dxa"/>
            <w:tcBorders>
              <w:top w:val="single" w:sz="4" w:space="0" w:color="auto"/>
              <w:left w:val="single" w:sz="4" w:space="0" w:color="auto"/>
              <w:bottom w:val="single" w:sz="4" w:space="0" w:color="auto"/>
              <w:right w:val="single" w:sz="4" w:space="0" w:color="auto"/>
            </w:tcBorders>
            <w:noWrap/>
          </w:tcPr>
          <w:p w:rsidR="00BA31EC" w:rsidRDefault="00BA31EC">
            <w:pPr>
              <w:jc w:val="center"/>
              <w:rPr>
                <w:rFonts w:eastAsia="Arial Unicode MS"/>
              </w:rPr>
            </w:pPr>
            <w:r>
              <w:t>1</w:t>
            </w:r>
          </w:p>
        </w:tc>
        <w:tc>
          <w:tcPr>
            <w:tcW w:w="1499" w:type="dxa"/>
            <w:tcBorders>
              <w:top w:val="single" w:sz="4" w:space="0" w:color="auto"/>
              <w:left w:val="single" w:sz="4" w:space="0" w:color="auto"/>
              <w:bottom w:val="single" w:sz="4" w:space="0" w:color="auto"/>
              <w:right w:val="single" w:sz="4" w:space="0" w:color="auto"/>
            </w:tcBorders>
            <w:noWrap/>
            <w:vAlign w:val="center"/>
          </w:tcPr>
          <w:p w:rsidR="00BA31EC" w:rsidRDefault="00BA31EC">
            <w:pPr>
              <w:jc w:val="right"/>
              <w:rPr>
                <w:sz w:val="22"/>
                <w:szCs w:val="22"/>
              </w:rPr>
            </w:pPr>
          </w:p>
        </w:tc>
      </w:tr>
      <w:tr w:rsidR="00BA31EC">
        <w:trPr>
          <w:cantSplit/>
          <w:trHeight w:val="397"/>
        </w:trPr>
        <w:tc>
          <w:tcPr>
            <w:tcW w:w="708" w:type="dxa"/>
            <w:tcBorders>
              <w:top w:val="single" w:sz="4" w:space="0" w:color="auto"/>
              <w:left w:val="single" w:sz="4" w:space="0" w:color="auto"/>
              <w:bottom w:val="single" w:sz="4" w:space="0" w:color="auto"/>
              <w:right w:val="single" w:sz="4" w:space="0" w:color="auto"/>
            </w:tcBorders>
          </w:tcPr>
          <w:p w:rsidR="00BA31EC" w:rsidRDefault="00BA31EC">
            <w:pPr>
              <w:jc w:val="both"/>
              <w:rPr>
                <w:lang w:val="et-EE"/>
              </w:rPr>
            </w:pPr>
            <w:r>
              <w:rPr>
                <w:lang w:val="et-EE"/>
              </w:rPr>
              <w:t>4.</w:t>
            </w:r>
          </w:p>
        </w:tc>
        <w:tc>
          <w:tcPr>
            <w:tcW w:w="5166" w:type="dxa"/>
            <w:tcBorders>
              <w:top w:val="single" w:sz="4" w:space="0" w:color="auto"/>
              <w:left w:val="single" w:sz="4" w:space="0" w:color="auto"/>
              <w:bottom w:val="single" w:sz="4" w:space="0" w:color="auto"/>
              <w:right w:val="single" w:sz="4" w:space="0" w:color="auto"/>
            </w:tcBorders>
          </w:tcPr>
          <w:p w:rsidR="00BA31EC" w:rsidRDefault="00BA31EC">
            <w:pPr>
              <w:jc w:val="both"/>
              <w:rPr>
                <w:lang w:val="et-EE"/>
              </w:rPr>
            </w:pPr>
            <w:r>
              <w:rPr>
                <w:color w:val="000000"/>
                <w:lang w:val="et-EE"/>
              </w:rPr>
              <w:t>Tõstetehnika rent ning transport</w:t>
            </w:r>
          </w:p>
        </w:tc>
        <w:tc>
          <w:tcPr>
            <w:tcW w:w="1554" w:type="dxa"/>
            <w:tcBorders>
              <w:top w:val="single" w:sz="4" w:space="0" w:color="auto"/>
              <w:left w:val="single" w:sz="4" w:space="0" w:color="auto"/>
              <w:bottom w:val="single" w:sz="4" w:space="0" w:color="auto"/>
              <w:right w:val="single" w:sz="4" w:space="0" w:color="auto"/>
            </w:tcBorders>
          </w:tcPr>
          <w:p w:rsidR="00BA31EC" w:rsidRDefault="00BA31EC">
            <w:pPr>
              <w:jc w:val="center"/>
              <w:rPr>
                <w:rFonts w:eastAsia="Arial Unicode MS"/>
              </w:rPr>
            </w:pPr>
            <w:r>
              <w:t>objekt</w:t>
            </w:r>
          </w:p>
        </w:tc>
        <w:tc>
          <w:tcPr>
            <w:tcW w:w="1200" w:type="dxa"/>
            <w:tcBorders>
              <w:top w:val="single" w:sz="4" w:space="0" w:color="auto"/>
              <w:left w:val="single" w:sz="4" w:space="0" w:color="auto"/>
              <w:bottom w:val="single" w:sz="4" w:space="0" w:color="auto"/>
              <w:right w:val="single" w:sz="4" w:space="0" w:color="auto"/>
            </w:tcBorders>
            <w:noWrap/>
          </w:tcPr>
          <w:p w:rsidR="00BA31EC" w:rsidRDefault="00BA31EC">
            <w:pPr>
              <w:jc w:val="center"/>
              <w:rPr>
                <w:rFonts w:eastAsia="Arial Unicode MS"/>
              </w:rPr>
            </w:pPr>
            <w:r>
              <w:t>1</w:t>
            </w:r>
          </w:p>
        </w:tc>
        <w:tc>
          <w:tcPr>
            <w:tcW w:w="1499" w:type="dxa"/>
            <w:tcBorders>
              <w:top w:val="single" w:sz="4" w:space="0" w:color="auto"/>
              <w:left w:val="single" w:sz="4" w:space="0" w:color="auto"/>
              <w:bottom w:val="single" w:sz="4" w:space="0" w:color="auto"/>
              <w:right w:val="single" w:sz="4" w:space="0" w:color="auto"/>
            </w:tcBorders>
            <w:noWrap/>
            <w:vAlign w:val="center"/>
          </w:tcPr>
          <w:p w:rsidR="00BA31EC" w:rsidRDefault="00BA31EC">
            <w:pPr>
              <w:jc w:val="right"/>
              <w:rPr>
                <w:sz w:val="22"/>
                <w:szCs w:val="22"/>
              </w:rPr>
            </w:pPr>
          </w:p>
        </w:tc>
      </w:tr>
      <w:tr w:rsidR="00BA31EC">
        <w:trPr>
          <w:cantSplit/>
          <w:trHeight w:val="397"/>
        </w:trPr>
        <w:tc>
          <w:tcPr>
            <w:tcW w:w="708" w:type="dxa"/>
            <w:tcBorders>
              <w:top w:val="single" w:sz="4" w:space="0" w:color="auto"/>
              <w:left w:val="single" w:sz="4" w:space="0" w:color="auto"/>
              <w:bottom w:val="single" w:sz="4" w:space="0" w:color="auto"/>
              <w:right w:val="single" w:sz="4" w:space="0" w:color="auto"/>
            </w:tcBorders>
          </w:tcPr>
          <w:p w:rsidR="00BA31EC" w:rsidRDefault="00BA31EC">
            <w:pPr>
              <w:jc w:val="both"/>
              <w:rPr>
                <w:lang w:val="et-EE"/>
              </w:rPr>
            </w:pPr>
            <w:r>
              <w:rPr>
                <w:lang w:val="et-EE"/>
              </w:rPr>
              <w:t>5.</w:t>
            </w:r>
          </w:p>
        </w:tc>
        <w:tc>
          <w:tcPr>
            <w:tcW w:w="5166" w:type="dxa"/>
            <w:tcBorders>
              <w:top w:val="single" w:sz="4" w:space="0" w:color="auto"/>
              <w:left w:val="single" w:sz="4" w:space="0" w:color="auto"/>
              <w:bottom w:val="single" w:sz="4" w:space="0" w:color="auto"/>
              <w:right w:val="single" w:sz="4" w:space="0" w:color="auto"/>
            </w:tcBorders>
          </w:tcPr>
          <w:p w:rsidR="00BA31EC" w:rsidRDefault="00BA31EC">
            <w:pPr>
              <w:jc w:val="both"/>
              <w:rPr>
                <w:color w:val="000000"/>
                <w:lang w:val="et-EE"/>
              </w:rPr>
            </w:pPr>
            <w:r>
              <w:rPr>
                <w:lang w:val="en-US"/>
              </w:rPr>
              <w:t>Muud  tööd</w:t>
            </w:r>
          </w:p>
        </w:tc>
        <w:tc>
          <w:tcPr>
            <w:tcW w:w="1554" w:type="dxa"/>
            <w:tcBorders>
              <w:top w:val="single" w:sz="4" w:space="0" w:color="auto"/>
              <w:left w:val="single" w:sz="4" w:space="0" w:color="auto"/>
              <w:bottom w:val="single" w:sz="4" w:space="0" w:color="auto"/>
              <w:right w:val="single" w:sz="4" w:space="0" w:color="auto"/>
            </w:tcBorders>
          </w:tcPr>
          <w:p w:rsidR="00BA31EC" w:rsidRDefault="00BA31EC">
            <w:pPr>
              <w:jc w:val="center"/>
              <w:rPr>
                <w:rFonts w:eastAsia="Arial Unicode MS"/>
                <w:lang w:val="en-US"/>
              </w:rPr>
            </w:pPr>
            <w:r>
              <w:rPr>
                <w:lang w:val="en-US"/>
              </w:rPr>
              <w:t>objekt</w:t>
            </w:r>
          </w:p>
        </w:tc>
        <w:tc>
          <w:tcPr>
            <w:tcW w:w="1200" w:type="dxa"/>
            <w:tcBorders>
              <w:top w:val="single" w:sz="4" w:space="0" w:color="auto"/>
              <w:left w:val="single" w:sz="4" w:space="0" w:color="auto"/>
              <w:bottom w:val="single" w:sz="4" w:space="0" w:color="auto"/>
              <w:right w:val="single" w:sz="4" w:space="0" w:color="auto"/>
            </w:tcBorders>
            <w:noWrap/>
          </w:tcPr>
          <w:p w:rsidR="00BA31EC" w:rsidRDefault="00BA31EC">
            <w:pPr>
              <w:jc w:val="center"/>
              <w:rPr>
                <w:rFonts w:eastAsia="Arial Unicode MS"/>
              </w:rPr>
            </w:pPr>
            <w:r>
              <w:t>1</w:t>
            </w:r>
          </w:p>
        </w:tc>
        <w:tc>
          <w:tcPr>
            <w:tcW w:w="1499" w:type="dxa"/>
            <w:tcBorders>
              <w:top w:val="single" w:sz="4" w:space="0" w:color="auto"/>
              <w:left w:val="single" w:sz="4" w:space="0" w:color="auto"/>
              <w:bottom w:val="single" w:sz="4" w:space="0" w:color="auto"/>
              <w:right w:val="single" w:sz="4" w:space="0" w:color="auto"/>
            </w:tcBorders>
            <w:noWrap/>
            <w:vAlign w:val="center"/>
          </w:tcPr>
          <w:p w:rsidR="00BA31EC" w:rsidRDefault="00BA31EC">
            <w:pPr>
              <w:jc w:val="right"/>
              <w:rPr>
                <w:sz w:val="22"/>
                <w:szCs w:val="22"/>
              </w:rPr>
            </w:pPr>
          </w:p>
        </w:tc>
      </w:tr>
      <w:tr w:rsidR="00BA31EC">
        <w:trPr>
          <w:cantSplit/>
          <w:trHeight w:val="397"/>
        </w:trPr>
        <w:tc>
          <w:tcPr>
            <w:tcW w:w="8628" w:type="dxa"/>
            <w:gridSpan w:val="4"/>
            <w:tcBorders>
              <w:top w:val="single" w:sz="4" w:space="0" w:color="auto"/>
              <w:left w:val="single" w:sz="4" w:space="0" w:color="auto"/>
              <w:bottom w:val="single" w:sz="4" w:space="0" w:color="auto"/>
              <w:right w:val="single" w:sz="4" w:space="0" w:color="auto"/>
            </w:tcBorders>
          </w:tcPr>
          <w:p w:rsidR="00BA31EC" w:rsidRDefault="00BA31EC">
            <w:pPr>
              <w:spacing w:line="210" w:lineRule="atLeast"/>
            </w:pPr>
            <w:r>
              <w:rPr>
                <w:b/>
                <w:bCs/>
                <w:sz w:val="20"/>
                <w:szCs w:val="22"/>
              </w:rPr>
              <w:t>PAKKUMUSE MAKSUMUS KOKKU ILMA KÄIBEMAKSUTA</w:t>
            </w:r>
          </w:p>
        </w:tc>
        <w:tc>
          <w:tcPr>
            <w:tcW w:w="1499" w:type="dxa"/>
            <w:tcBorders>
              <w:top w:val="single" w:sz="4" w:space="0" w:color="auto"/>
              <w:left w:val="single" w:sz="4" w:space="0" w:color="auto"/>
              <w:bottom w:val="single" w:sz="4" w:space="0" w:color="auto"/>
              <w:right w:val="single" w:sz="4" w:space="0" w:color="auto"/>
            </w:tcBorders>
            <w:vAlign w:val="center"/>
          </w:tcPr>
          <w:p w:rsidR="00BA31EC" w:rsidRDefault="00BA31EC">
            <w:pPr>
              <w:jc w:val="right"/>
              <w:rPr>
                <w:sz w:val="22"/>
                <w:szCs w:val="22"/>
              </w:rPr>
            </w:pPr>
          </w:p>
        </w:tc>
      </w:tr>
      <w:tr w:rsidR="00BA31EC">
        <w:trPr>
          <w:cantSplit/>
          <w:trHeight w:val="397"/>
        </w:trPr>
        <w:tc>
          <w:tcPr>
            <w:tcW w:w="8628" w:type="dxa"/>
            <w:gridSpan w:val="4"/>
            <w:tcBorders>
              <w:top w:val="single" w:sz="4" w:space="0" w:color="auto"/>
              <w:left w:val="single" w:sz="4" w:space="0" w:color="auto"/>
              <w:bottom w:val="single" w:sz="4" w:space="0" w:color="auto"/>
              <w:right w:val="single" w:sz="4" w:space="0" w:color="auto"/>
            </w:tcBorders>
          </w:tcPr>
          <w:p w:rsidR="00BA31EC" w:rsidRDefault="00BA31EC">
            <w:pPr>
              <w:spacing w:line="210" w:lineRule="atLeast"/>
            </w:pPr>
            <w:r>
              <w:t>Käibemaks 20%</w:t>
            </w:r>
          </w:p>
        </w:tc>
        <w:tc>
          <w:tcPr>
            <w:tcW w:w="1499" w:type="dxa"/>
            <w:tcBorders>
              <w:top w:val="single" w:sz="4" w:space="0" w:color="auto"/>
              <w:left w:val="single" w:sz="4" w:space="0" w:color="auto"/>
              <w:bottom w:val="single" w:sz="4" w:space="0" w:color="auto"/>
              <w:right w:val="single" w:sz="4" w:space="0" w:color="auto"/>
            </w:tcBorders>
            <w:vAlign w:val="center"/>
          </w:tcPr>
          <w:p w:rsidR="00BA31EC" w:rsidRDefault="00BA31EC">
            <w:pPr>
              <w:jc w:val="right"/>
              <w:rPr>
                <w:sz w:val="22"/>
                <w:szCs w:val="22"/>
              </w:rPr>
            </w:pPr>
          </w:p>
        </w:tc>
      </w:tr>
      <w:tr w:rsidR="00BA31EC">
        <w:trPr>
          <w:cantSplit/>
          <w:trHeight w:val="397"/>
        </w:trPr>
        <w:tc>
          <w:tcPr>
            <w:tcW w:w="8628" w:type="dxa"/>
            <w:gridSpan w:val="4"/>
            <w:tcBorders>
              <w:top w:val="single" w:sz="4" w:space="0" w:color="auto"/>
              <w:left w:val="single" w:sz="4" w:space="0" w:color="auto"/>
              <w:bottom w:val="single" w:sz="4" w:space="0" w:color="auto"/>
              <w:right w:val="single" w:sz="4" w:space="0" w:color="auto"/>
            </w:tcBorders>
          </w:tcPr>
          <w:p w:rsidR="00BA31EC" w:rsidRDefault="00BA31EC">
            <w:pPr>
              <w:spacing w:line="210" w:lineRule="atLeast"/>
            </w:pPr>
            <w:r>
              <w:rPr>
                <w:b/>
                <w:bCs/>
                <w:sz w:val="20"/>
                <w:szCs w:val="22"/>
              </w:rPr>
              <w:t>PAKKUMUSE MAKSUMUS KOKKU KOOS KÄIBEMAKSUGA</w:t>
            </w:r>
          </w:p>
        </w:tc>
        <w:tc>
          <w:tcPr>
            <w:tcW w:w="1499" w:type="dxa"/>
            <w:tcBorders>
              <w:top w:val="single" w:sz="4" w:space="0" w:color="auto"/>
              <w:left w:val="single" w:sz="4" w:space="0" w:color="auto"/>
              <w:bottom w:val="single" w:sz="4" w:space="0" w:color="auto"/>
              <w:right w:val="single" w:sz="4" w:space="0" w:color="auto"/>
            </w:tcBorders>
            <w:vAlign w:val="center"/>
          </w:tcPr>
          <w:p w:rsidR="00BA31EC" w:rsidRDefault="00BA31EC">
            <w:pPr>
              <w:jc w:val="right"/>
              <w:rPr>
                <w:sz w:val="22"/>
                <w:szCs w:val="22"/>
              </w:rPr>
            </w:pPr>
          </w:p>
        </w:tc>
      </w:tr>
    </w:tbl>
    <w:p w:rsidR="00BA31EC" w:rsidRDefault="00BA31EC">
      <w:pPr>
        <w:pStyle w:val="21"/>
        <w:rPr>
          <w:b w:val="0"/>
          <w:bCs w:val="0"/>
          <w:sz w:val="20"/>
        </w:rPr>
      </w:pPr>
    </w:p>
    <w:p w:rsidR="00BA31EC" w:rsidRDefault="00BA31EC">
      <w:pPr>
        <w:pStyle w:val="21"/>
        <w:rPr>
          <w:b w:val="0"/>
          <w:bCs w:val="0"/>
          <w:sz w:val="20"/>
        </w:rPr>
      </w:pPr>
      <w:r>
        <w:rPr>
          <w:b w:val="0"/>
          <w:bCs w:val="0"/>
          <w:sz w:val="20"/>
        </w:rPr>
        <w:t>1. Kinnitame, et meie pakkumuse maksumuses on igakülgselt arvesse võetud:</w:t>
      </w:r>
    </w:p>
    <w:p w:rsidR="00BA31EC" w:rsidRDefault="00BA31EC">
      <w:pPr>
        <w:jc w:val="both"/>
        <w:rPr>
          <w:sz w:val="20"/>
          <w:lang w:val="et-EE"/>
        </w:rPr>
      </w:pPr>
      <w:r>
        <w:rPr>
          <w:sz w:val="20"/>
          <w:lang w:val="et-EE"/>
        </w:rPr>
        <w:t>1.1.</w:t>
      </w:r>
      <w:r>
        <w:rPr>
          <w:sz w:val="20"/>
          <w:lang w:val="et-EE"/>
        </w:rPr>
        <w:tab/>
        <w:t>hanke dokumente ja selle lisasid;</w:t>
      </w:r>
    </w:p>
    <w:p w:rsidR="00BA31EC" w:rsidRDefault="00BA31EC">
      <w:pPr>
        <w:pStyle w:val="21"/>
        <w:ind w:left="720" w:hanging="720"/>
        <w:rPr>
          <w:b w:val="0"/>
          <w:bCs w:val="0"/>
          <w:sz w:val="20"/>
        </w:rPr>
      </w:pPr>
      <w:r>
        <w:rPr>
          <w:b w:val="0"/>
          <w:bCs w:val="0"/>
          <w:sz w:val="20"/>
        </w:rPr>
        <w:t>1.2.</w:t>
      </w:r>
      <w:r>
        <w:rPr>
          <w:b w:val="0"/>
          <w:bCs w:val="0"/>
          <w:sz w:val="20"/>
        </w:rPr>
        <w:tab/>
        <w:t>kõiki hanke dokumentides ja selle lisades sätestatud ja nendest tulenevaid pakkuja kohustusi, ülesandeid, tegevusi ja toiminguid;</w:t>
      </w:r>
    </w:p>
    <w:p w:rsidR="00BA31EC" w:rsidRDefault="00BA31EC">
      <w:pPr>
        <w:pStyle w:val="ab"/>
        <w:tabs>
          <w:tab w:val="left" w:pos="-1440"/>
        </w:tabs>
        <w:jc w:val="both"/>
        <w:rPr>
          <w:lang w:val="et-EE"/>
        </w:rPr>
      </w:pPr>
      <w:r>
        <w:rPr>
          <w:lang w:val="et-EE"/>
        </w:rPr>
        <w:t xml:space="preserve">1.3. </w:t>
      </w:r>
      <w:r>
        <w:rPr>
          <w:lang w:val="et-EE"/>
        </w:rPr>
        <w:tab/>
        <w:t>kõiki kulusid, riske ja asjaolusid ning kõiki tingimusi (üldiseid ja erilisi asjaolusid, seejuures midagi välja jätmata), mis võiks pakkumuse maksumust mõjutada.</w:t>
      </w:r>
    </w:p>
    <w:p w:rsidR="00BA31EC" w:rsidRDefault="00BA31EC">
      <w:pPr>
        <w:jc w:val="both"/>
        <w:rPr>
          <w:sz w:val="20"/>
          <w:lang w:val="et-EE"/>
        </w:rPr>
      </w:pPr>
    </w:p>
    <w:p w:rsidR="00BA31EC" w:rsidRDefault="00BA31EC">
      <w:pPr>
        <w:jc w:val="both"/>
        <w:rPr>
          <w:sz w:val="20"/>
          <w:lang w:val="et-EE"/>
        </w:rPr>
      </w:pPr>
      <w:r>
        <w:rPr>
          <w:sz w:val="20"/>
          <w:lang w:val="et-EE"/>
        </w:rPr>
        <w:t>2. Kinnitame, et:</w:t>
      </w:r>
    </w:p>
    <w:p w:rsidR="00BA31EC" w:rsidRDefault="00BA31EC">
      <w:pPr>
        <w:pStyle w:val="21"/>
        <w:ind w:left="720" w:hanging="720"/>
        <w:rPr>
          <w:b w:val="0"/>
          <w:bCs w:val="0"/>
          <w:sz w:val="20"/>
        </w:rPr>
      </w:pPr>
      <w:r>
        <w:rPr>
          <w:b w:val="0"/>
          <w:bCs w:val="0"/>
          <w:sz w:val="20"/>
        </w:rPr>
        <w:t xml:space="preserve">2.1. </w:t>
      </w:r>
      <w:r>
        <w:rPr>
          <w:b w:val="0"/>
          <w:bCs w:val="0"/>
          <w:sz w:val="20"/>
        </w:rPr>
        <w:tab/>
        <w:t>oleme saanud hankijalt kogu käesoleva pakkumuse koostamiseks vajaliku informatsiooni ning oleme tutvunud kõikide seonduvate asjaolude ning tingimustega;</w:t>
      </w:r>
    </w:p>
    <w:p w:rsidR="00BA31EC" w:rsidRDefault="00BA31EC">
      <w:pPr>
        <w:ind w:left="720" w:hanging="720"/>
        <w:jc w:val="both"/>
        <w:rPr>
          <w:sz w:val="20"/>
          <w:lang w:val="et-EE"/>
        </w:rPr>
      </w:pPr>
      <w:r>
        <w:rPr>
          <w:sz w:val="20"/>
          <w:lang w:val="et-EE"/>
        </w:rPr>
        <w:t xml:space="preserve">2.2. </w:t>
      </w:r>
      <w:r>
        <w:rPr>
          <w:sz w:val="20"/>
          <w:lang w:val="et-EE"/>
        </w:rPr>
        <w:tab/>
        <w:t>oleme kontrollinud ning veendunud, et eelnimetatud dokumentides ei ole olulisi vigu ega puudusi, mis takistaks siduva pakkumuse esitamist;</w:t>
      </w:r>
    </w:p>
    <w:p w:rsidR="00BA31EC" w:rsidRDefault="00BA31EC">
      <w:pPr>
        <w:pStyle w:val="ab"/>
        <w:tabs>
          <w:tab w:val="left" w:pos="-1440"/>
        </w:tabs>
        <w:jc w:val="both"/>
        <w:rPr>
          <w:lang w:val="et-EE"/>
        </w:rPr>
      </w:pPr>
      <w:r>
        <w:rPr>
          <w:lang w:val="et-EE"/>
        </w:rPr>
        <w:t>2.3.</w:t>
      </w:r>
      <w:r>
        <w:rPr>
          <w:lang w:val="et-EE"/>
        </w:rPr>
        <w:tab/>
        <w:t>nõustume lihthanke dokumentide ja selle lisade tingimustega ning anname endale täielikult aru töövõtja vastutuse ning kohustuste mahust.</w:t>
      </w:r>
    </w:p>
    <w:p w:rsidR="00BA31EC" w:rsidRDefault="00BA31EC">
      <w:pPr>
        <w:jc w:val="both"/>
        <w:rPr>
          <w:sz w:val="20"/>
          <w:lang w:val="et-EE"/>
        </w:rPr>
      </w:pPr>
      <w:r>
        <w:rPr>
          <w:sz w:val="20"/>
          <w:lang w:val="et-EE"/>
        </w:rPr>
        <w:t>Pakkumuse koostamisel oleme arvesse võtnud kõik käesoleva hanke teostamiseks ja hankelepingu eesmärgi saavutamiseks vajalikud pakkuja tööd, teenused, tegevused ja toimingud, kaasa arvatud need, mis ei ole otseselt kirjeldatud lihthanke dokumentides ja selle lisades, kuid mis on tavapäraselt vajalikud nõuetekohase tulemuse saavutamiseks arvestades lepingu eesmärki.</w:t>
      </w:r>
    </w:p>
    <w:p w:rsidR="00BA31EC" w:rsidRDefault="00BA31EC">
      <w:pPr>
        <w:jc w:val="both"/>
        <w:rPr>
          <w:sz w:val="20"/>
          <w:lang w:val="et-EE"/>
        </w:rPr>
      </w:pPr>
    </w:p>
    <w:p w:rsidR="00BA31EC" w:rsidRDefault="00BA31EC">
      <w:pPr>
        <w:tabs>
          <w:tab w:val="left" w:pos="709"/>
        </w:tabs>
        <w:rPr>
          <w:szCs w:val="20"/>
          <w:lang w:val="et-EE"/>
        </w:rPr>
      </w:pPr>
      <w:r>
        <w:rPr>
          <w:szCs w:val="20"/>
          <w:lang w:val="et-EE"/>
        </w:rPr>
        <w:t>Kuupäev: ____________</w:t>
      </w:r>
    </w:p>
    <w:p w:rsidR="00BA31EC" w:rsidRDefault="00BA31EC">
      <w:pPr>
        <w:tabs>
          <w:tab w:val="left" w:pos="709"/>
        </w:tabs>
        <w:rPr>
          <w:szCs w:val="20"/>
          <w:lang w:val="et-EE"/>
        </w:rPr>
      </w:pPr>
    </w:p>
    <w:p w:rsidR="00BA31EC" w:rsidRDefault="00BA31EC">
      <w:pPr>
        <w:tabs>
          <w:tab w:val="left" w:pos="709"/>
        </w:tabs>
        <w:rPr>
          <w:szCs w:val="20"/>
          <w:lang w:val="et-EE"/>
        </w:rPr>
      </w:pPr>
      <w:r>
        <w:rPr>
          <w:szCs w:val="20"/>
          <w:lang w:val="et-EE"/>
        </w:rPr>
        <w:t>_____________ __________________ __________________</w:t>
      </w:r>
    </w:p>
    <w:p w:rsidR="00BA31EC" w:rsidRDefault="00BA31EC">
      <w:pPr>
        <w:tabs>
          <w:tab w:val="left" w:pos="709"/>
        </w:tabs>
        <w:rPr>
          <w:szCs w:val="20"/>
          <w:lang w:val="et-EE"/>
        </w:rPr>
      </w:pPr>
      <w:r>
        <w:rPr>
          <w:szCs w:val="20"/>
          <w:lang w:val="et-EE"/>
        </w:rPr>
        <w:tab/>
        <w:t>(allkiri)</w:t>
      </w:r>
      <w:r>
        <w:rPr>
          <w:szCs w:val="20"/>
          <w:lang w:val="et-EE"/>
        </w:rPr>
        <w:tab/>
        <w:t>(esindaja nimi)</w:t>
      </w:r>
      <w:r>
        <w:rPr>
          <w:szCs w:val="20"/>
          <w:lang w:val="et-EE"/>
        </w:rPr>
        <w:tab/>
        <w:t>(amet)</w:t>
      </w:r>
    </w:p>
    <w:p w:rsidR="00BA31EC" w:rsidRDefault="00BA31EC">
      <w:pPr>
        <w:ind w:left="57"/>
        <w:jc w:val="both"/>
        <w:rPr>
          <w:b/>
          <w:lang w:val="et-EE"/>
        </w:rPr>
      </w:pPr>
    </w:p>
    <w:p w:rsidR="00BA31EC" w:rsidRDefault="00BA31EC">
      <w:pPr>
        <w:tabs>
          <w:tab w:val="left" w:pos="709"/>
        </w:tabs>
        <w:rPr>
          <w:szCs w:val="20"/>
          <w:lang w:val="et-EE"/>
        </w:rPr>
      </w:pPr>
      <w:r>
        <w:rPr>
          <w:szCs w:val="20"/>
          <w:lang w:val="et-EE"/>
        </w:rPr>
        <w:t>Volitatud sellele pakkumusele alla kirjutama _________________________ nimel</w:t>
      </w: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rPr>
          <w:lang w:val="et-EE"/>
        </w:rPr>
      </w:pPr>
    </w:p>
    <w:p w:rsidR="00BA31EC" w:rsidRDefault="00BA31EC">
      <w:pPr>
        <w:jc w:val="both"/>
        <w:rPr>
          <w:b/>
          <w:bCs/>
          <w:sz w:val="22"/>
          <w:lang w:val="et-EE"/>
        </w:rPr>
      </w:pPr>
      <w:bookmarkStart w:id="7" w:name="_Toc335657731"/>
    </w:p>
    <w:p w:rsidR="00BA31EC" w:rsidRDefault="00BA31EC">
      <w:pPr>
        <w:pStyle w:val="2"/>
      </w:pPr>
      <w:r>
        <w:t>Lisa 10. Hankelepingu projekt</w:t>
      </w:r>
      <w:bookmarkEnd w:id="7"/>
    </w:p>
    <w:p w:rsidR="00BA31EC" w:rsidRDefault="00BA31EC">
      <w:pPr>
        <w:rPr>
          <w:b/>
          <w:bCs/>
          <w:lang w:val="et-EE"/>
        </w:rPr>
      </w:pPr>
    </w:p>
    <w:p w:rsidR="00BA31EC" w:rsidRDefault="00BA31EC">
      <w:pPr>
        <w:pStyle w:val="aa"/>
        <w:jc w:val="both"/>
        <w:rPr>
          <w:lang w:val="et-EE"/>
        </w:rPr>
      </w:pPr>
      <w:r>
        <w:rPr>
          <w:b/>
          <w:lang w:val="et-EE"/>
        </w:rPr>
        <w:t>Hankija nimi</w:t>
      </w:r>
      <w:r>
        <w:rPr>
          <w:lang w:val="et-EE"/>
        </w:rPr>
        <w:t>: Sillamäe Kultuurikeskus</w:t>
      </w:r>
    </w:p>
    <w:p w:rsidR="00BA31EC" w:rsidRDefault="00BA31EC">
      <w:pPr>
        <w:pStyle w:val="aa"/>
        <w:jc w:val="both"/>
        <w:rPr>
          <w:sz w:val="16"/>
          <w:szCs w:val="16"/>
          <w:lang w:val="et-EE"/>
        </w:rPr>
      </w:pPr>
      <w:r>
        <w:rPr>
          <w:b/>
          <w:lang w:val="et-EE"/>
        </w:rPr>
        <w:t>Riigihanke nimetus</w:t>
      </w:r>
      <w:r>
        <w:rPr>
          <w:lang w:val="et-EE"/>
        </w:rPr>
        <w:t xml:space="preserve">: </w:t>
      </w:r>
      <w:r>
        <w:rPr>
          <w:bCs/>
          <w:color w:val="000000"/>
          <w:lang w:val="et-EE"/>
        </w:rPr>
        <w:t>Sillamäe Kultuurikeskuse karniisi remonditööd</w:t>
      </w:r>
    </w:p>
    <w:p w:rsidR="00BA31EC" w:rsidRDefault="00BA31EC">
      <w:pPr>
        <w:tabs>
          <w:tab w:val="left" w:pos="720"/>
        </w:tabs>
        <w:jc w:val="both"/>
        <w:rPr>
          <w:lang w:val="et-EE"/>
        </w:rPr>
      </w:pPr>
    </w:p>
    <w:p w:rsidR="00BA31EC" w:rsidRDefault="00BA31EC">
      <w:pPr>
        <w:spacing w:after="60"/>
        <w:jc w:val="both"/>
        <w:rPr>
          <w:b/>
          <w:sz w:val="22"/>
          <w:szCs w:val="22"/>
          <w:lang w:val="et-EE"/>
        </w:rPr>
      </w:pPr>
    </w:p>
    <w:p w:rsidR="00BA31EC" w:rsidRDefault="00BA31EC">
      <w:pPr>
        <w:pStyle w:val="a3"/>
        <w:spacing w:before="20"/>
        <w:rPr>
          <w:sz w:val="22"/>
          <w:szCs w:val="22"/>
          <w:lang w:val="en-GB"/>
        </w:rPr>
      </w:pPr>
    </w:p>
    <w:p w:rsidR="00BA31EC" w:rsidRDefault="00BA31EC">
      <w:pPr>
        <w:pStyle w:val="a3"/>
        <w:rPr>
          <w:b/>
          <w:sz w:val="22"/>
          <w:szCs w:val="22"/>
          <w:lang w:val="en-GB"/>
        </w:rPr>
      </w:pPr>
      <w:r>
        <w:rPr>
          <w:b/>
          <w:sz w:val="22"/>
          <w:szCs w:val="22"/>
          <w:lang w:val="en-GB"/>
        </w:rPr>
        <w:t>EHITUSTÖÖDE TÖÖVÕTULEPING</w:t>
      </w:r>
      <w:r>
        <w:rPr>
          <w:b/>
          <w:sz w:val="22"/>
          <w:szCs w:val="22"/>
          <w:lang w:val="et-EE"/>
        </w:rPr>
        <w:t xml:space="preserve"> </w:t>
      </w:r>
      <w:r>
        <w:rPr>
          <w:b/>
          <w:sz w:val="22"/>
          <w:szCs w:val="22"/>
          <w:lang w:val="en-GB"/>
        </w:rPr>
        <w:t xml:space="preserve"> </w:t>
      </w:r>
      <w:r>
        <w:rPr>
          <w:b/>
          <w:sz w:val="22"/>
          <w:szCs w:val="22"/>
          <w:highlight w:val="lightGray"/>
        </w:rPr>
        <w:fldChar w:fldCharType="begin"/>
      </w:r>
      <w:r>
        <w:rPr>
          <w:b/>
          <w:sz w:val="22"/>
          <w:szCs w:val="22"/>
          <w:highlight w:val="lightGray"/>
          <w:lang w:val="en-GB"/>
        </w:rPr>
        <w:instrText xml:space="preserve"> MACROBUTTON  AcceptAllChangesInDoc number </w:instrText>
      </w:r>
      <w:r>
        <w:rPr>
          <w:b/>
          <w:sz w:val="22"/>
          <w:szCs w:val="22"/>
          <w:highlight w:val="lightGray"/>
        </w:rPr>
        <w:fldChar w:fldCharType="end"/>
      </w:r>
    </w:p>
    <w:p w:rsidR="00BA31EC" w:rsidRDefault="00BA31EC">
      <w:pPr>
        <w:pStyle w:val="a3"/>
        <w:spacing w:before="60"/>
        <w:rPr>
          <w:b/>
          <w:sz w:val="22"/>
          <w:szCs w:val="22"/>
          <w:lang w:val="en-GB"/>
        </w:rPr>
      </w:pPr>
    </w:p>
    <w:p w:rsidR="00BA31EC" w:rsidRDefault="00BA31EC">
      <w:pPr>
        <w:tabs>
          <w:tab w:val="left" w:pos="-144"/>
          <w:tab w:val="left" w:pos="1152"/>
          <w:tab w:val="left" w:pos="2448"/>
          <w:tab w:val="left" w:pos="3744"/>
          <w:tab w:val="left" w:pos="5040"/>
          <w:tab w:val="left" w:pos="6336"/>
          <w:tab w:val="left" w:pos="7632"/>
          <w:tab w:val="left" w:pos="8928"/>
        </w:tabs>
        <w:spacing w:before="20"/>
        <w:jc w:val="right"/>
        <w:rPr>
          <w:sz w:val="22"/>
          <w:szCs w:val="22"/>
        </w:rPr>
      </w:pPr>
      <w:r>
        <w:rPr>
          <w:i/>
          <w:sz w:val="22"/>
          <w:szCs w:val="22"/>
        </w:rPr>
        <w:t>/vastavalt digitaalallkirjastamise kuupäevale/</w:t>
      </w:r>
    </w:p>
    <w:p w:rsidR="00BA31EC" w:rsidRDefault="00BA31EC">
      <w:pPr>
        <w:tabs>
          <w:tab w:val="left" w:pos="-144"/>
          <w:tab w:val="left" w:pos="1152"/>
          <w:tab w:val="left" w:pos="2448"/>
          <w:tab w:val="left" w:pos="3744"/>
          <w:tab w:val="left" w:pos="5040"/>
          <w:tab w:val="left" w:pos="6336"/>
          <w:tab w:val="left" w:pos="7632"/>
          <w:tab w:val="left" w:pos="8928"/>
        </w:tabs>
        <w:spacing w:before="20"/>
        <w:jc w:val="both"/>
        <w:rPr>
          <w:b/>
          <w:sz w:val="22"/>
          <w:szCs w:val="22"/>
        </w:rPr>
      </w:pPr>
    </w:p>
    <w:p w:rsidR="00BA31EC" w:rsidRDefault="00BA31EC">
      <w:pPr>
        <w:tabs>
          <w:tab w:val="left" w:pos="720"/>
        </w:tabs>
        <w:jc w:val="both"/>
        <w:rPr>
          <w:sz w:val="22"/>
          <w:szCs w:val="22"/>
        </w:rPr>
      </w:pPr>
      <w:r>
        <w:rPr>
          <w:lang w:val="et-EE"/>
        </w:rPr>
        <w:t xml:space="preserve">Hanke nimetus: </w:t>
      </w:r>
      <w:r>
        <w:rPr>
          <w:bCs/>
          <w:sz w:val="22"/>
          <w:szCs w:val="22"/>
        </w:rPr>
        <w:t>„</w:t>
      </w:r>
      <w:r>
        <w:rPr>
          <w:bCs/>
          <w:color w:val="000000"/>
          <w:lang w:val="et-EE"/>
        </w:rPr>
        <w:t xml:space="preserve"> Sillamäe Kultuurikeskuse karniisi remonditööd</w:t>
      </w:r>
      <w:r>
        <w:rPr>
          <w:bCs/>
          <w:sz w:val="22"/>
          <w:szCs w:val="22"/>
        </w:rPr>
        <w:t>”</w:t>
      </w:r>
      <w:r>
        <w:rPr>
          <w:sz w:val="22"/>
          <w:szCs w:val="22"/>
        </w:rPr>
        <w:t xml:space="preserve"> (edaspidi</w:t>
      </w:r>
      <w:r>
        <w:rPr>
          <w:b/>
          <w:sz w:val="22"/>
          <w:szCs w:val="22"/>
        </w:rPr>
        <w:t xml:space="preserve"> Riigihange</w:t>
      </w:r>
      <w:r>
        <w:rPr>
          <w:sz w:val="22"/>
          <w:szCs w:val="22"/>
        </w:rPr>
        <w:t>)</w:t>
      </w:r>
    </w:p>
    <w:p w:rsidR="00BA31EC" w:rsidRDefault="00BA31EC">
      <w:pPr>
        <w:rPr>
          <w:b/>
          <w:sz w:val="22"/>
          <w:szCs w:val="22"/>
        </w:rPr>
      </w:pPr>
    </w:p>
    <w:p w:rsidR="00BA31EC" w:rsidRDefault="00BA31EC">
      <w:pPr>
        <w:rPr>
          <w:b/>
          <w:sz w:val="22"/>
          <w:szCs w:val="22"/>
        </w:rPr>
      </w:pPr>
      <w:r>
        <w:rPr>
          <w:b/>
          <w:sz w:val="22"/>
          <w:szCs w:val="22"/>
        </w:rPr>
        <w:t xml:space="preserve">Käesoleva töövõtulepingu (edaspidi </w:t>
      </w:r>
      <w:r>
        <w:rPr>
          <w:b/>
          <w:caps/>
          <w:sz w:val="22"/>
          <w:szCs w:val="22"/>
        </w:rPr>
        <w:t>L</w:t>
      </w:r>
      <w:r>
        <w:rPr>
          <w:b/>
          <w:sz w:val="22"/>
          <w:szCs w:val="22"/>
        </w:rPr>
        <w:t>eping) pooled on:</w:t>
      </w:r>
    </w:p>
    <w:p w:rsidR="00BA31EC" w:rsidRDefault="00BA31EC">
      <w:pPr>
        <w:jc w:val="both"/>
        <w:rPr>
          <w:b/>
          <w:sz w:val="22"/>
          <w:szCs w:val="22"/>
        </w:rPr>
      </w:pPr>
    </w:p>
    <w:p w:rsidR="00BA31EC" w:rsidRDefault="00BA31EC">
      <w:pPr>
        <w:jc w:val="both"/>
        <w:rPr>
          <w:sz w:val="22"/>
          <w:szCs w:val="22"/>
        </w:rPr>
      </w:pPr>
      <w:r>
        <w:rPr>
          <w:bCs/>
          <w:color w:val="000000"/>
          <w:lang w:val="et-EE"/>
        </w:rPr>
        <w:t>Sillamäe Kultuurikeskus</w:t>
      </w:r>
      <w:r>
        <w:rPr>
          <w:sz w:val="22"/>
          <w:szCs w:val="22"/>
        </w:rPr>
        <w:t xml:space="preserve">, registrikood ________  (edaspidi </w:t>
      </w:r>
      <w:r>
        <w:rPr>
          <w:b/>
          <w:sz w:val="22"/>
          <w:szCs w:val="22"/>
        </w:rPr>
        <w:t xml:space="preserve">Tellija </w:t>
      </w:r>
      <w:r>
        <w:rPr>
          <w:sz w:val="22"/>
          <w:szCs w:val="22"/>
        </w:rPr>
        <w:t xml:space="preserve">või </w:t>
      </w:r>
      <w:r>
        <w:rPr>
          <w:b/>
          <w:sz w:val="22"/>
          <w:szCs w:val="22"/>
        </w:rPr>
        <w:t>Pool</w:t>
      </w:r>
      <w:r>
        <w:rPr>
          <w:sz w:val="22"/>
          <w:szCs w:val="22"/>
        </w:rPr>
        <w:t xml:space="preserve">, koos Töövõtjaga </w:t>
      </w:r>
      <w:r>
        <w:rPr>
          <w:b/>
          <w:sz w:val="22"/>
          <w:szCs w:val="22"/>
        </w:rPr>
        <w:t>Pooled</w:t>
      </w:r>
      <w:r>
        <w:rPr>
          <w:sz w:val="22"/>
          <w:szCs w:val="22"/>
        </w:rPr>
        <w:t xml:space="preserve">), keda esindab </w:t>
      </w:r>
      <w:r>
        <w:rPr>
          <w:bCs/>
          <w:color w:val="000000"/>
          <w:lang w:val="et-EE"/>
        </w:rPr>
        <w:t>Sillamäe Kultuurikeskus</w:t>
      </w:r>
      <w:r>
        <w:rPr>
          <w:sz w:val="22"/>
          <w:szCs w:val="22"/>
        </w:rPr>
        <w:t xml:space="preserve">________ alusel ____________ </w:t>
      </w:r>
    </w:p>
    <w:p w:rsidR="00BA31EC" w:rsidRDefault="00BA31EC">
      <w:pPr>
        <w:jc w:val="both"/>
        <w:rPr>
          <w:sz w:val="22"/>
          <w:szCs w:val="22"/>
        </w:rPr>
      </w:pPr>
      <w:r>
        <w:rPr>
          <w:sz w:val="22"/>
          <w:szCs w:val="22"/>
        </w:rPr>
        <w:t xml:space="preserve">ning </w:t>
      </w:r>
    </w:p>
    <w:p w:rsidR="00BA31EC" w:rsidRDefault="00BA31EC">
      <w:pPr>
        <w:jc w:val="both"/>
        <w:rPr>
          <w:bCs/>
          <w:sz w:val="22"/>
          <w:szCs w:val="22"/>
        </w:rPr>
      </w:pPr>
      <w:r>
        <w:rPr>
          <w:b/>
          <w:bCs/>
          <w:caps/>
          <w:sz w:val="22"/>
          <w:szCs w:val="22"/>
          <w:highlight w:val="lightGray"/>
        </w:rPr>
        <w:fldChar w:fldCharType="begin"/>
      </w:r>
      <w:r>
        <w:rPr>
          <w:b/>
          <w:bCs/>
          <w:caps/>
          <w:sz w:val="22"/>
          <w:szCs w:val="22"/>
          <w:highlight w:val="lightGray"/>
        </w:rPr>
        <w:instrText xml:space="preserve"> MACROBUTTON  AcceptAllChangesInDoc "pakkuja nimi" </w:instrText>
      </w:r>
      <w:r>
        <w:rPr>
          <w:b/>
          <w:bCs/>
          <w:caps/>
          <w:sz w:val="22"/>
          <w:szCs w:val="22"/>
          <w:highlight w:val="lightGray"/>
        </w:rPr>
        <w:fldChar w:fldCharType="end"/>
      </w:r>
      <w:r>
        <w:rPr>
          <w:b/>
          <w:bCs/>
          <w:sz w:val="22"/>
          <w:szCs w:val="22"/>
        </w:rPr>
        <w:t xml:space="preserve">, </w:t>
      </w:r>
      <w:r>
        <w:rPr>
          <w:bCs/>
          <w:sz w:val="22"/>
          <w:szCs w:val="22"/>
        </w:rPr>
        <w:t xml:space="preserve">registrikood </w:t>
      </w:r>
      <w:r>
        <w:rPr>
          <w:sz w:val="22"/>
          <w:szCs w:val="22"/>
          <w:highlight w:val="lightGray"/>
        </w:rPr>
        <w:fldChar w:fldCharType="begin"/>
      </w:r>
      <w:r>
        <w:rPr>
          <w:sz w:val="22"/>
          <w:szCs w:val="22"/>
          <w:highlight w:val="lightGray"/>
        </w:rPr>
        <w:instrText xml:space="preserve"> MACROBUTTON  AcceptAllChangesInDoc number </w:instrText>
      </w:r>
      <w:r>
        <w:rPr>
          <w:sz w:val="22"/>
          <w:szCs w:val="22"/>
          <w:highlight w:val="lightGray"/>
        </w:rPr>
        <w:fldChar w:fldCharType="end"/>
      </w:r>
      <w:r>
        <w:rPr>
          <w:bCs/>
          <w:sz w:val="22"/>
          <w:szCs w:val="22"/>
        </w:rPr>
        <w:t xml:space="preserve">, asukoht </w:t>
      </w:r>
      <w:r>
        <w:rPr>
          <w:bCs/>
          <w:sz w:val="22"/>
          <w:szCs w:val="22"/>
          <w:highlight w:val="lightGray"/>
        </w:rPr>
        <w:fldChar w:fldCharType="begin"/>
      </w:r>
      <w:r>
        <w:rPr>
          <w:bCs/>
          <w:sz w:val="22"/>
          <w:szCs w:val="22"/>
          <w:highlight w:val="lightGray"/>
        </w:rPr>
        <w:instrText xml:space="preserve"> MACROBUTTON  AcceptAllChangesInDoc "aadress (tänav, maja jm)" </w:instrText>
      </w:r>
      <w:r>
        <w:rPr>
          <w:bCs/>
          <w:sz w:val="22"/>
          <w:szCs w:val="22"/>
          <w:highlight w:val="lightGray"/>
        </w:rPr>
        <w:fldChar w:fldCharType="end"/>
      </w:r>
      <w:r>
        <w:rPr>
          <w:bCs/>
          <w:sz w:val="22"/>
          <w:szCs w:val="22"/>
        </w:rPr>
        <w:t xml:space="preserve">, </w:t>
      </w:r>
      <w:r>
        <w:rPr>
          <w:bCs/>
          <w:sz w:val="22"/>
          <w:szCs w:val="22"/>
          <w:highlight w:val="lightGray"/>
        </w:rPr>
        <w:fldChar w:fldCharType="begin"/>
      </w:r>
      <w:r>
        <w:rPr>
          <w:bCs/>
          <w:sz w:val="22"/>
          <w:szCs w:val="22"/>
          <w:highlight w:val="lightGray"/>
        </w:rPr>
        <w:instrText xml:space="preserve"> MACROBUTTON  AcceptAllChangesInDoc "linn ja indeks" </w:instrText>
      </w:r>
      <w:r>
        <w:rPr>
          <w:bCs/>
          <w:sz w:val="22"/>
          <w:szCs w:val="22"/>
          <w:highlight w:val="lightGray"/>
        </w:rPr>
        <w:fldChar w:fldCharType="end"/>
      </w:r>
      <w:r>
        <w:rPr>
          <w:bCs/>
          <w:sz w:val="22"/>
          <w:szCs w:val="22"/>
        </w:rPr>
        <w:t xml:space="preserve">, e-post  </w:t>
      </w:r>
      <w:r>
        <w:rPr>
          <w:bCs/>
          <w:sz w:val="22"/>
          <w:szCs w:val="22"/>
          <w:highlight w:val="lightGray"/>
        </w:rPr>
        <w:fldChar w:fldCharType="begin"/>
      </w:r>
      <w:r>
        <w:rPr>
          <w:bCs/>
          <w:sz w:val="22"/>
          <w:szCs w:val="22"/>
          <w:highlight w:val="lightGray"/>
        </w:rPr>
        <w:instrText xml:space="preserve"> MACROBUTTON  AcceptAllChangesInDoc e-post </w:instrText>
      </w:r>
      <w:r>
        <w:rPr>
          <w:bCs/>
          <w:sz w:val="22"/>
          <w:szCs w:val="22"/>
          <w:highlight w:val="lightGray"/>
        </w:rPr>
        <w:fldChar w:fldCharType="end"/>
      </w:r>
      <w:r>
        <w:rPr>
          <w:bCs/>
          <w:sz w:val="22"/>
          <w:szCs w:val="22"/>
        </w:rPr>
        <w:t>,</w:t>
      </w:r>
    </w:p>
    <w:p w:rsidR="00BA31EC" w:rsidRDefault="00BA31EC">
      <w:pPr>
        <w:jc w:val="both"/>
        <w:rPr>
          <w:bCs/>
          <w:sz w:val="22"/>
          <w:szCs w:val="22"/>
        </w:rPr>
      </w:pPr>
      <w:r>
        <w:rPr>
          <w:b/>
          <w:bCs/>
          <w:sz w:val="22"/>
          <w:szCs w:val="22"/>
        </w:rPr>
        <w:t>(</w:t>
      </w:r>
      <w:r>
        <w:rPr>
          <w:bCs/>
          <w:sz w:val="22"/>
          <w:szCs w:val="22"/>
        </w:rPr>
        <w:t xml:space="preserve">edaspidi </w:t>
      </w:r>
      <w:r>
        <w:rPr>
          <w:b/>
          <w:bCs/>
          <w:sz w:val="22"/>
          <w:szCs w:val="22"/>
        </w:rPr>
        <w:t xml:space="preserve">Töövõtja </w:t>
      </w:r>
      <w:r>
        <w:rPr>
          <w:sz w:val="22"/>
          <w:szCs w:val="22"/>
        </w:rPr>
        <w:t xml:space="preserve">või </w:t>
      </w:r>
      <w:r>
        <w:rPr>
          <w:b/>
          <w:sz w:val="22"/>
          <w:szCs w:val="22"/>
        </w:rPr>
        <w:t>Pool</w:t>
      </w:r>
      <w:r>
        <w:rPr>
          <w:sz w:val="22"/>
          <w:szCs w:val="22"/>
        </w:rPr>
        <w:t xml:space="preserve">, koos Tellijaga </w:t>
      </w:r>
      <w:r>
        <w:rPr>
          <w:b/>
          <w:sz w:val="22"/>
          <w:szCs w:val="22"/>
        </w:rPr>
        <w:t>Pooled</w:t>
      </w:r>
      <w:r>
        <w:rPr>
          <w:bCs/>
          <w:sz w:val="22"/>
          <w:szCs w:val="22"/>
        </w:rPr>
        <w:t>),</w:t>
      </w:r>
    </w:p>
    <w:p w:rsidR="00BA31EC" w:rsidRDefault="00BA31EC">
      <w:pPr>
        <w:jc w:val="both"/>
        <w:rPr>
          <w:bCs/>
          <w:sz w:val="22"/>
          <w:szCs w:val="22"/>
        </w:rPr>
      </w:pPr>
      <w:r>
        <w:rPr>
          <w:bCs/>
          <w:sz w:val="22"/>
          <w:szCs w:val="22"/>
        </w:rPr>
        <w:t xml:space="preserve">mida esindab </w:t>
      </w:r>
      <w:r>
        <w:rPr>
          <w:bCs/>
          <w:sz w:val="22"/>
          <w:szCs w:val="22"/>
          <w:highlight w:val="lightGray"/>
        </w:rPr>
        <w:fldChar w:fldCharType="begin"/>
      </w:r>
      <w:r>
        <w:rPr>
          <w:bCs/>
          <w:sz w:val="22"/>
          <w:szCs w:val="22"/>
          <w:highlight w:val="lightGray"/>
        </w:rPr>
        <w:instrText xml:space="preserve"> MACROBUTTON  AcceptAllChangesInDoc "märgi õiguslik alus, nt põhikiri, volikiri vastavas käändes" </w:instrText>
      </w:r>
      <w:r>
        <w:rPr>
          <w:bCs/>
          <w:sz w:val="22"/>
          <w:szCs w:val="22"/>
          <w:highlight w:val="lightGray"/>
        </w:rPr>
        <w:fldChar w:fldCharType="end"/>
      </w:r>
      <w:r>
        <w:rPr>
          <w:bCs/>
          <w:sz w:val="22"/>
          <w:szCs w:val="22"/>
        </w:rPr>
        <w:t xml:space="preserve"> alusel </w:t>
      </w:r>
      <w:r>
        <w:rPr>
          <w:bCs/>
          <w:sz w:val="22"/>
          <w:szCs w:val="22"/>
          <w:highlight w:val="lightGray"/>
        </w:rPr>
        <w:fldChar w:fldCharType="begin"/>
      </w:r>
      <w:r>
        <w:rPr>
          <w:bCs/>
          <w:sz w:val="22"/>
          <w:szCs w:val="22"/>
          <w:highlight w:val="lightGray"/>
        </w:rPr>
        <w:instrText xml:space="preserve"> MACROBUTTON  AcceptAllChangesInDoc "esindaja nimi" </w:instrText>
      </w:r>
      <w:r>
        <w:rPr>
          <w:bCs/>
          <w:sz w:val="22"/>
          <w:szCs w:val="22"/>
          <w:highlight w:val="lightGray"/>
        </w:rPr>
        <w:fldChar w:fldCharType="end"/>
      </w:r>
      <w:r>
        <w:rPr>
          <w:bCs/>
          <w:sz w:val="22"/>
          <w:szCs w:val="22"/>
        </w:rPr>
        <w:t>.</w:t>
      </w:r>
    </w:p>
    <w:p w:rsidR="00BA31EC" w:rsidRDefault="00BA31EC">
      <w:pPr>
        <w:jc w:val="both"/>
        <w:rPr>
          <w:bCs/>
          <w:sz w:val="22"/>
          <w:szCs w:val="22"/>
        </w:rPr>
      </w:pPr>
    </w:p>
    <w:p w:rsidR="00BA31EC" w:rsidRDefault="00BA31EC">
      <w:pPr>
        <w:jc w:val="both"/>
        <w:rPr>
          <w:bCs/>
          <w:sz w:val="22"/>
          <w:szCs w:val="22"/>
        </w:rPr>
      </w:pPr>
    </w:p>
    <w:p w:rsidR="00BA31EC" w:rsidRDefault="00BA31EC" w:rsidP="00BA31EC">
      <w:pPr>
        <w:numPr>
          <w:ilvl w:val="0"/>
          <w:numId w:val="12"/>
        </w:numPr>
        <w:jc w:val="both"/>
        <w:rPr>
          <w:b/>
          <w:bCs/>
          <w:sz w:val="22"/>
          <w:szCs w:val="22"/>
        </w:rPr>
      </w:pPr>
      <w:r>
        <w:rPr>
          <w:b/>
          <w:bCs/>
          <w:sz w:val="22"/>
          <w:szCs w:val="22"/>
        </w:rPr>
        <w:t>LEPINGU DOKUMENDID. LEPINGUGA SEOTUD ERITINGIMUSED</w:t>
      </w:r>
    </w:p>
    <w:p w:rsidR="00BA31EC" w:rsidRDefault="00BA31EC" w:rsidP="00BA31EC">
      <w:pPr>
        <w:numPr>
          <w:ilvl w:val="1"/>
          <w:numId w:val="12"/>
        </w:numPr>
        <w:spacing w:before="120"/>
        <w:ind w:left="357" w:hanging="357"/>
        <w:jc w:val="both"/>
        <w:rPr>
          <w:bCs/>
          <w:sz w:val="22"/>
          <w:szCs w:val="22"/>
        </w:rPr>
      </w:pPr>
      <w:r>
        <w:rPr>
          <w:bCs/>
          <w:sz w:val="22"/>
          <w:szCs w:val="22"/>
        </w:rPr>
        <w:t>Lepingu dokumendid koosnevad Lepingust, Lepingu lisadest ja Lepingu muudatustest. Termini all „Leping“</w:t>
      </w:r>
      <w:r w:rsidR="00D12EE7">
        <w:rPr>
          <w:bCs/>
          <w:sz w:val="22"/>
          <w:szCs w:val="22"/>
        </w:rPr>
        <w:t xml:space="preserve"> </w:t>
      </w:r>
      <w:r>
        <w:rPr>
          <w:bCs/>
          <w:sz w:val="22"/>
          <w:szCs w:val="22"/>
        </w:rPr>
        <w:t>mõistetakse Lepingu tähenduses kõiki Lepingu dokumente. Lepingu juurde kuuluvad järgmised lisad:</w:t>
      </w:r>
    </w:p>
    <w:p w:rsidR="00BA31EC" w:rsidRDefault="00BA31EC" w:rsidP="00BA31EC">
      <w:pPr>
        <w:numPr>
          <w:ilvl w:val="2"/>
          <w:numId w:val="12"/>
        </w:numPr>
        <w:jc w:val="both"/>
        <w:rPr>
          <w:bCs/>
          <w:sz w:val="22"/>
          <w:szCs w:val="22"/>
        </w:rPr>
      </w:pPr>
      <w:r>
        <w:rPr>
          <w:bCs/>
          <w:sz w:val="22"/>
          <w:szCs w:val="22"/>
        </w:rPr>
        <w:t>Lisa 1 – Riigihanke „</w:t>
      </w:r>
      <w:r>
        <w:rPr>
          <w:bCs/>
          <w:color w:val="000000"/>
          <w:lang w:val="et-EE"/>
        </w:rPr>
        <w:t xml:space="preserve"> Sillamäe Kultuurikeskuse karniisi remonditööd</w:t>
      </w:r>
      <w:r>
        <w:rPr>
          <w:bCs/>
          <w:sz w:val="22"/>
          <w:szCs w:val="22"/>
        </w:rPr>
        <w:t xml:space="preserve"> “ hankedokumendid, sh Riigihanke käigus Tellija poolt antud selgitused;</w:t>
      </w:r>
    </w:p>
    <w:p w:rsidR="00BA31EC" w:rsidRDefault="00BA31EC">
      <w:pPr>
        <w:ind w:left="1146"/>
        <w:jc w:val="both"/>
        <w:rPr>
          <w:bCs/>
          <w:sz w:val="22"/>
          <w:szCs w:val="22"/>
        </w:rPr>
      </w:pPr>
      <w:r>
        <w:rPr>
          <w:bCs/>
          <w:sz w:val="22"/>
          <w:szCs w:val="22"/>
        </w:rPr>
        <w:t>Lisa 2 – Riigihanke „</w:t>
      </w:r>
      <w:r>
        <w:rPr>
          <w:bCs/>
          <w:color w:val="000000"/>
          <w:lang w:val="et-EE"/>
        </w:rPr>
        <w:t>Sillamäe Kultuurikeskuse karniisi remonditööd</w:t>
      </w:r>
      <w:r w:rsidR="00D12EE7">
        <w:rPr>
          <w:bCs/>
          <w:sz w:val="22"/>
          <w:szCs w:val="22"/>
        </w:rPr>
        <w:t xml:space="preserve">“ </w:t>
      </w:r>
      <w:r>
        <w:rPr>
          <w:bCs/>
          <w:sz w:val="22"/>
          <w:szCs w:val="22"/>
        </w:rPr>
        <w:t>raames esitatud Töövõtja pakkumus</w:t>
      </w:r>
      <w:r>
        <w:rPr>
          <w:sz w:val="22"/>
          <w:szCs w:val="22"/>
          <w:lang w:eastAsia="et-EE"/>
        </w:rPr>
        <w:t xml:space="preserve"> koos kõikide selle lisadega</w:t>
      </w:r>
      <w:r>
        <w:rPr>
          <w:bCs/>
          <w:sz w:val="22"/>
          <w:szCs w:val="22"/>
        </w:rPr>
        <w:t>;</w:t>
      </w:r>
    </w:p>
    <w:p w:rsidR="00BA31EC" w:rsidRDefault="00BA31EC" w:rsidP="00BA31EC">
      <w:pPr>
        <w:numPr>
          <w:ilvl w:val="2"/>
          <w:numId w:val="12"/>
        </w:numPr>
        <w:jc w:val="both"/>
        <w:rPr>
          <w:bCs/>
          <w:sz w:val="22"/>
          <w:szCs w:val="22"/>
        </w:rPr>
      </w:pPr>
      <w:r>
        <w:rPr>
          <w:bCs/>
          <w:sz w:val="22"/>
          <w:szCs w:val="22"/>
        </w:rPr>
        <w:t>Muud Lepingus sätestatud dokumendid.</w:t>
      </w:r>
    </w:p>
    <w:p w:rsidR="00BA31EC" w:rsidRDefault="00BA31EC" w:rsidP="00BA31EC">
      <w:pPr>
        <w:numPr>
          <w:ilvl w:val="1"/>
          <w:numId w:val="12"/>
        </w:numPr>
        <w:tabs>
          <w:tab w:val="left" w:pos="-144"/>
          <w:tab w:val="left" w:pos="2448"/>
          <w:tab w:val="left" w:pos="3744"/>
          <w:tab w:val="left" w:pos="5040"/>
          <w:tab w:val="left" w:pos="6336"/>
          <w:tab w:val="left" w:pos="7632"/>
          <w:tab w:val="left" w:pos="8928"/>
        </w:tabs>
        <w:spacing w:before="120"/>
        <w:jc w:val="both"/>
        <w:rPr>
          <w:sz w:val="22"/>
          <w:szCs w:val="22"/>
        </w:rPr>
      </w:pPr>
      <w:r>
        <w:rPr>
          <w:sz w:val="22"/>
          <w:szCs w:val="22"/>
        </w:rPr>
        <w:t>Juhul, kui Lepingu erinevate dokumentide vahel on vastuolusid või võimaldavad need mitmesugust tõlgendust, lähtutakse Riigihanke käigus Tellija poolt antud selgitustest. Juhul, kui Riigihanke käigus ei ole vastuolude, vasturääkivuste või puuduste kohta selgitusi küsitud, lähtutakse Lepingu eesmärgile antud Tellija tõlgendusest ning sellisel juhul ei ole Töövõtjal õigust tugineda ettenägematutele asjaoludele, mitteinformeeritusele, tõlgenduste erinevustele või muudele takistustele Lepingu täitmisega seotud asjaolude suhtes.</w:t>
      </w:r>
    </w:p>
    <w:p w:rsidR="00BA31EC" w:rsidRDefault="00BA31EC" w:rsidP="00BA31EC">
      <w:pPr>
        <w:keepNext/>
        <w:numPr>
          <w:ilvl w:val="0"/>
          <w:numId w:val="12"/>
        </w:numPr>
        <w:tabs>
          <w:tab w:val="left" w:pos="-144"/>
          <w:tab w:val="left" w:pos="1152"/>
          <w:tab w:val="left" w:pos="2448"/>
          <w:tab w:val="left" w:pos="3744"/>
          <w:tab w:val="left" w:pos="5040"/>
          <w:tab w:val="left" w:pos="6336"/>
          <w:tab w:val="left" w:pos="7632"/>
          <w:tab w:val="left" w:pos="8928"/>
        </w:tabs>
        <w:spacing w:before="480" w:after="120"/>
        <w:ind w:left="357" w:hanging="357"/>
        <w:jc w:val="both"/>
        <w:rPr>
          <w:sz w:val="22"/>
          <w:szCs w:val="22"/>
          <w:lang w:val="et-EE" w:eastAsia="et-EE"/>
        </w:rPr>
      </w:pPr>
      <w:r>
        <w:rPr>
          <w:b/>
          <w:sz w:val="22"/>
          <w:szCs w:val="22"/>
        </w:rPr>
        <w:t>LEPINGU OBJEKT</w:t>
      </w:r>
    </w:p>
    <w:p w:rsidR="00BA31EC" w:rsidRDefault="00BA31EC" w:rsidP="00BA31EC">
      <w:pPr>
        <w:pStyle w:val="30"/>
        <w:numPr>
          <w:ilvl w:val="1"/>
          <w:numId w:val="12"/>
        </w:numPr>
        <w:tabs>
          <w:tab w:val="left" w:pos="284"/>
        </w:tabs>
        <w:spacing w:before="20"/>
        <w:ind w:left="567" w:hanging="567"/>
        <w:rPr>
          <w:color w:val="auto"/>
          <w:sz w:val="22"/>
          <w:szCs w:val="22"/>
        </w:rPr>
      </w:pPr>
      <w:r>
        <w:rPr>
          <w:color w:val="auto"/>
          <w:sz w:val="22"/>
          <w:szCs w:val="22"/>
        </w:rPr>
        <w:t xml:space="preserve">Lepingu objektiks on </w:t>
      </w:r>
      <w:r>
        <w:rPr>
          <w:bCs/>
          <w:color w:val="auto"/>
        </w:rPr>
        <w:t>Sillamäe Kultuurikesku</w:t>
      </w:r>
      <w:r w:rsidR="00D12EE7">
        <w:rPr>
          <w:bCs/>
          <w:color w:val="auto"/>
        </w:rPr>
        <w:t xml:space="preserve">se karniisi </w:t>
      </w:r>
      <w:r>
        <w:rPr>
          <w:bCs/>
          <w:color w:val="auto"/>
        </w:rPr>
        <w:t>remonditööd</w:t>
      </w:r>
      <w:r>
        <w:rPr>
          <w:color w:val="auto"/>
          <w:sz w:val="22"/>
          <w:szCs w:val="22"/>
        </w:rPr>
        <w:t xml:space="preserve"> (edaspidi </w:t>
      </w:r>
      <w:r>
        <w:rPr>
          <w:b/>
          <w:color w:val="auto"/>
          <w:sz w:val="22"/>
          <w:szCs w:val="22"/>
        </w:rPr>
        <w:t>Ehitis</w:t>
      </w:r>
      <w:r>
        <w:rPr>
          <w:color w:val="auto"/>
          <w:sz w:val="22"/>
          <w:szCs w:val="22"/>
        </w:rPr>
        <w:t>),</w:t>
      </w:r>
      <w:r>
        <w:rPr>
          <w:b/>
          <w:color w:val="auto"/>
          <w:sz w:val="22"/>
          <w:szCs w:val="22"/>
        </w:rPr>
        <w:t xml:space="preserve"> </w:t>
      </w:r>
      <w:r>
        <w:rPr>
          <w:color w:val="auto"/>
          <w:sz w:val="22"/>
          <w:szCs w:val="22"/>
        </w:rPr>
        <w:t xml:space="preserve">samuti nimetatud ehitustööde teostamiseks vajalikud muud ehitustööd Lepingus ja selle dokumentides kirjeldatud ulatuses ning Tellija eesmärgist tulenevad muud tööd ja toimingud, kuni Ehitise täieliku valmimiseni ning Ehitise üleandmiseni Töövõtja poolt ja kõikide tööde lõpliku vastuvõtmiseni Tellija poolt (edaspidi </w:t>
      </w:r>
      <w:r>
        <w:rPr>
          <w:b/>
          <w:color w:val="auto"/>
          <w:sz w:val="22"/>
          <w:szCs w:val="22"/>
        </w:rPr>
        <w:t>Tööd</w:t>
      </w:r>
      <w:r>
        <w:rPr>
          <w:color w:val="auto"/>
          <w:sz w:val="22"/>
          <w:szCs w:val="22"/>
        </w:rPr>
        <w:t>).</w:t>
      </w:r>
    </w:p>
    <w:p w:rsidR="00BA31EC" w:rsidRDefault="00BA31EC" w:rsidP="00BA31EC">
      <w:pPr>
        <w:pStyle w:val="30"/>
        <w:numPr>
          <w:ilvl w:val="1"/>
          <w:numId w:val="12"/>
        </w:numPr>
        <w:tabs>
          <w:tab w:val="left" w:pos="284"/>
        </w:tabs>
        <w:spacing w:before="20"/>
        <w:ind w:left="567" w:hanging="567"/>
        <w:rPr>
          <w:color w:val="auto"/>
          <w:sz w:val="22"/>
          <w:szCs w:val="22"/>
        </w:rPr>
      </w:pPr>
      <w:r>
        <w:rPr>
          <w:color w:val="auto"/>
          <w:sz w:val="22"/>
          <w:szCs w:val="22"/>
        </w:rPr>
        <w:t>Tööde maht ja Töödele kehtestatud nõuded on Riigihanke tehnilises kirjelduses ning selle lisades. Riigihanke tehniline kirjeldus on Lepingu lisa ja selle lahutamatu osa. Hankedokumentides määratud tööde teostamise tehnoloogia ei saa olla vahetatud teise sarnase tehnoloogia vastu.</w:t>
      </w:r>
    </w:p>
    <w:p w:rsidR="00BA31EC" w:rsidRDefault="00BA31EC" w:rsidP="00BA31EC">
      <w:pPr>
        <w:pStyle w:val="30"/>
        <w:keepNext/>
        <w:numPr>
          <w:ilvl w:val="0"/>
          <w:numId w:val="3"/>
        </w:numPr>
        <w:tabs>
          <w:tab w:val="left" w:pos="-144"/>
          <w:tab w:val="left" w:pos="540"/>
          <w:tab w:val="left" w:pos="2448"/>
          <w:tab w:val="left" w:pos="3744"/>
          <w:tab w:val="left" w:pos="5040"/>
          <w:tab w:val="left" w:pos="6336"/>
          <w:tab w:val="left" w:pos="7632"/>
          <w:tab w:val="left" w:pos="8928"/>
        </w:tabs>
        <w:spacing w:before="480"/>
        <w:ind w:left="1157" w:hanging="1157"/>
        <w:rPr>
          <w:color w:val="auto"/>
        </w:rPr>
      </w:pPr>
      <w:r>
        <w:rPr>
          <w:b/>
          <w:color w:val="auto"/>
        </w:rPr>
        <w:lastRenderedPageBreak/>
        <w:t>ÜLDSÄTTED</w:t>
      </w:r>
    </w:p>
    <w:p w:rsidR="00BA31EC" w:rsidRDefault="00BA31EC" w:rsidP="00BA31EC">
      <w:pPr>
        <w:pStyle w:val="30"/>
        <w:keepNext/>
        <w:numPr>
          <w:ilvl w:val="1"/>
          <w:numId w:val="16"/>
        </w:numPr>
        <w:tabs>
          <w:tab w:val="left" w:pos="-144"/>
          <w:tab w:val="left" w:pos="540"/>
          <w:tab w:val="left" w:pos="2448"/>
          <w:tab w:val="left" w:pos="3744"/>
          <w:tab w:val="left" w:pos="5040"/>
          <w:tab w:val="left" w:pos="6336"/>
          <w:tab w:val="left" w:pos="7632"/>
          <w:tab w:val="left" w:pos="8928"/>
        </w:tabs>
        <w:spacing w:before="480"/>
        <w:rPr>
          <w:color w:val="auto"/>
          <w:sz w:val="22"/>
          <w:szCs w:val="22"/>
        </w:rPr>
      </w:pPr>
      <w:r>
        <w:rPr>
          <w:color w:val="auto"/>
        </w:rPr>
        <w:t>Poolte õiguste ning kohustuste aluseks on Leping, õigusaktid, Eesti Vabariigis kehtivad standardid ja tehnilised normid ning teised Ehitist käsitlevad tehnilised dokumendid. Kvaliteedi osas lähtuvad Pooled Lepingus kirjeldatud kvaliteedinõuetest, muuhulgas Ehitus</w:t>
      </w:r>
      <w:r>
        <w:rPr>
          <w:color w:val="auto"/>
        </w:rPr>
        <w:softHyphen/>
        <w:t>tööde Üldistes Kvaliteedinõuetes (RYL) sätestatust.</w:t>
      </w:r>
    </w:p>
    <w:p w:rsidR="00BA31EC" w:rsidRDefault="00BA31EC" w:rsidP="00BA31EC">
      <w:pPr>
        <w:pStyle w:val="30"/>
        <w:keepNext/>
        <w:numPr>
          <w:ilvl w:val="1"/>
          <w:numId w:val="16"/>
        </w:numPr>
        <w:tabs>
          <w:tab w:val="left" w:pos="-144"/>
          <w:tab w:val="left" w:pos="540"/>
          <w:tab w:val="left" w:pos="2448"/>
          <w:tab w:val="left" w:pos="3744"/>
          <w:tab w:val="left" w:pos="5040"/>
          <w:tab w:val="left" w:pos="6336"/>
          <w:tab w:val="left" w:pos="7632"/>
          <w:tab w:val="left" w:pos="8928"/>
        </w:tabs>
        <w:spacing w:before="480"/>
        <w:rPr>
          <w:color w:val="auto"/>
        </w:rPr>
      </w:pPr>
      <w:r>
        <w:rPr>
          <w:color w:val="auto"/>
        </w:rPr>
        <w:t>Leping sätestab objektina tööd ja toimingud, mille tegemine ning tegemise korraldamine on Töövõtja kohustuseks Lepingu raames. Lepingus sätestatud tingimused ja kord laienevad üheselt kõikidele Töödele, kui Lepingust ei tulene teisiti.</w:t>
      </w:r>
    </w:p>
    <w:p w:rsidR="00BA31EC" w:rsidRDefault="00BA31EC" w:rsidP="00BA31EC">
      <w:pPr>
        <w:pStyle w:val="30"/>
        <w:keepNext/>
        <w:numPr>
          <w:ilvl w:val="1"/>
          <w:numId w:val="16"/>
        </w:numPr>
        <w:tabs>
          <w:tab w:val="left" w:pos="-144"/>
          <w:tab w:val="left" w:pos="540"/>
          <w:tab w:val="left" w:pos="2448"/>
          <w:tab w:val="left" w:pos="3744"/>
          <w:tab w:val="left" w:pos="5040"/>
          <w:tab w:val="left" w:pos="6336"/>
          <w:tab w:val="left" w:pos="7632"/>
          <w:tab w:val="left" w:pos="8928"/>
        </w:tabs>
        <w:spacing w:before="480"/>
        <w:rPr>
          <w:color w:val="auto"/>
        </w:rPr>
      </w:pPr>
      <w:r>
        <w:rPr>
          <w:color w:val="auto"/>
        </w:rPr>
        <w:t>Pooled avaldavad ja kinnitavad, et Lepingu sõlmimisega ei ole nad rikkunud ühtegi kohustust, mis tuleneb õigusaktidest, Poole põhikirjast või muust Poole jaoks kohustuslikust dokumendist või nõudest ning käesoleva Lepingu sõlmimine ei ole vastuolus Poole poolt varem sõlmitud lepingute ega kokkulepetega. Lepingu jõustudes kaotavad kehtivuse kõik Poolte vahel varem sõlmitud lepingud, kokkulepped ja varasem kirjavahetus niivõrd, kuivõrd need on vastuolus Lepinguga.</w:t>
      </w:r>
    </w:p>
    <w:p w:rsidR="00BA31EC" w:rsidRDefault="00BA31EC" w:rsidP="00BA31EC">
      <w:pPr>
        <w:keepNext/>
        <w:numPr>
          <w:ilvl w:val="0"/>
          <w:numId w:val="3"/>
        </w:numPr>
        <w:tabs>
          <w:tab w:val="left" w:pos="-144"/>
          <w:tab w:val="left" w:pos="2448"/>
          <w:tab w:val="left" w:pos="3744"/>
          <w:tab w:val="left" w:pos="5040"/>
          <w:tab w:val="left" w:pos="6336"/>
          <w:tab w:val="left" w:pos="7632"/>
          <w:tab w:val="left" w:pos="8928"/>
        </w:tabs>
        <w:spacing w:before="480" w:after="120"/>
        <w:ind w:left="567" w:hanging="567"/>
        <w:jc w:val="both"/>
        <w:rPr>
          <w:b/>
          <w:sz w:val="22"/>
          <w:szCs w:val="22"/>
        </w:rPr>
      </w:pPr>
      <w:r>
        <w:rPr>
          <w:b/>
          <w:sz w:val="22"/>
          <w:szCs w:val="22"/>
        </w:rPr>
        <w:t>TÖÖVÕTJA KOHUSTUSED JA ÕIGUSED</w:t>
      </w:r>
    </w:p>
    <w:p w:rsidR="00BA31EC" w:rsidRDefault="00BA31EC">
      <w:pPr>
        <w:tabs>
          <w:tab w:val="left" w:pos="-144"/>
          <w:tab w:val="left" w:pos="540"/>
          <w:tab w:val="left" w:pos="2448"/>
          <w:tab w:val="left" w:pos="3744"/>
          <w:tab w:val="left" w:pos="5040"/>
          <w:tab w:val="left" w:pos="6336"/>
          <w:tab w:val="left" w:pos="7632"/>
          <w:tab w:val="left" w:pos="8928"/>
        </w:tabs>
        <w:spacing w:before="20"/>
        <w:jc w:val="both"/>
        <w:rPr>
          <w:b/>
          <w:sz w:val="22"/>
          <w:szCs w:val="22"/>
        </w:rPr>
      </w:pPr>
      <w:r>
        <w:rPr>
          <w:b/>
          <w:sz w:val="22"/>
          <w:szCs w:val="22"/>
        </w:rPr>
        <w:t>Töövõtja kohustub:</w:t>
      </w:r>
    </w:p>
    <w:p w:rsidR="00BA31EC" w:rsidRDefault="00BA31EC" w:rsidP="00BA31EC">
      <w:pPr>
        <w:numPr>
          <w:ilvl w:val="1"/>
          <w:numId w:val="8"/>
        </w:numPr>
        <w:tabs>
          <w:tab w:val="left" w:pos="2448"/>
          <w:tab w:val="left" w:pos="3744"/>
          <w:tab w:val="left" w:pos="5040"/>
          <w:tab w:val="left" w:pos="6336"/>
          <w:tab w:val="left" w:pos="7632"/>
          <w:tab w:val="left" w:pos="8928"/>
        </w:tabs>
        <w:spacing w:before="120"/>
        <w:jc w:val="both"/>
        <w:rPr>
          <w:sz w:val="22"/>
          <w:szCs w:val="22"/>
        </w:rPr>
      </w:pPr>
      <w:r>
        <w:rPr>
          <w:sz w:val="22"/>
          <w:szCs w:val="22"/>
        </w:rPr>
        <w:t>teostama Lepingu kohaselt ehitustööd, sh. hankima kõik ehitustööde tegemiseks vajalikud ehitusmaterjalid ja -tooted või korraldama nende hankimise, tagama ehitusplatsil kõikide vajalike ehitusseadmete ja muude töövahendite olemasolu;</w:t>
      </w:r>
    </w:p>
    <w:p w:rsidR="00BA31EC" w:rsidRDefault="00BA31EC" w:rsidP="00BA31EC">
      <w:pPr>
        <w:numPr>
          <w:ilvl w:val="1"/>
          <w:numId w:val="8"/>
        </w:numPr>
        <w:tabs>
          <w:tab w:val="left" w:pos="2448"/>
          <w:tab w:val="left" w:pos="3744"/>
          <w:tab w:val="left" w:pos="5040"/>
          <w:tab w:val="left" w:pos="6336"/>
          <w:tab w:val="left" w:pos="7632"/>
          <w:tab w:val="left" w:pos="8928"/>
        </w:tabs>
        <w:spacing w:before="120"/>
        <w:ind w:left="539" w:hanging="539"/>
        <w:jc w:val="both"/>
        <w:rPr>
          <w:sz w:val="22"/>
          <w:szCs w:val="22"/>
        </w:rPr>
      </w:pPr>
      <w:r>
        <w:rPr>
          <w:sz w:val="22"/>
          <w:szCs w:val="22"/>
        </w:rPr>
        <w:t>teostama teisi Lepinguga määratud töid, teenuseid ja tarneid lähtudes Lepingu tingimustest;</w:t>
      </w:r>
    </w:p>
    <w:p w:rsidR="00BA31EC" w:rsidRDefault="00BA31EC" w:rsidP="00BA31EC">
      <w:pPr>
        <w:numPr>
          <w:ilvl w:val="1"/>
          <w:numId w:val="8"/>
        </w:numPr>
        <w:tabs>
          <w:tab w:val="left" w:pos="2448"/>
          <w:tab w:val="left" w:pos="3744"/>
          <w:tab w:val="left" w:pos="5040"/>
          <w:tab w:val="left" w:pos="6336"/>
          <w:tab w:val="left" w:pos="7632"/>
          <w:tab w:val="left" w:pos="8928"/>
        </w:tabs>
        <w:spacing w:before="120"/>
        <w:jc w:val="both"/>
        <w:rPr>
          <w:sz w:val="22"/>
          <w:szCs w:val="22"/>
        </w:rPr>
      </w:pPr>
      <w:r>
        <w:rPr>
          <w:sz w:val="22"/>
          <w:szCs w:val="22"/>
        </w:rPr>
        <w:t>kooskõlastama Tellijaga eelnevalt kirjalikult kõik ehitustööde tegemisel kasutatavad olulised materjalid ja tooted, kui need ei ole määratud Lepingus;</w:t>
      </w:r>
    </w:p>
    <w:p w:rsidR="00BA31EC" w:rsidRDefault="00D12EE7" w:rsidP="00BA31EC">
      <w:pPr>
        <w:numPr>
          <w:ilvl w:val="1"/>
          <w:numId w:val="8"/>
        </w:numPr>
        <w:tabs>
          <w:tab w:val="left" w:pos="2448"/>
          <w:tab w:val="left" w:pos="3744"/>
          <w:tab w:val="left" w:pos="5040"/>
          <w:tab w:val="left" w:pos="6336"/>
          <w:tab w:val="left" w:pos="7632"/>
          <w:tab w:val="left" w:pos="8928"/>
        </w:tabs>
        <w:spacing w:before="120"/>
        <w:ind w:left="539" w:hanging="539"/>
        <w:jc w:val="both"/>
        <w:rPr>
          <w:sz w:val="22"/>
          <w:szCs w:val="22"/>
        </w:rPr>
      </w:pPr>
      <w:r>
        <w:rPr>
          <w:sz w:val="22"/>
          <w:szCs w:val="22"/>
        </w:rPr>
        <w:t>tege</w:t>
      </w:r>
      <w:r w:rsidR="00BA31EC">
        <w:rPr>
          <w:sz w:val="22"/>
          <w:szCs w:val="22"/>
        </w:rPr>
        <w:t>ma töid päevasel ajal;</w:t>
      </w:r>
    </w:p>
    <w:p w:rsidR="00BA31EC" w:rsidRDefault="00BA31EC" w:rsidP="00BA31EC">
      <w:pPr>
        <w:numPr>
          <w:ilvl w:val="1"/>
          <w:numId w:val="8"/>
        </w:numPr>
        <w:tabs>
          <w:tab w:val="left" w:pos="2448"/>
          <w:tab w:val="left" w:pos="3744"/>
          <w:tab w:val="left" w:pos="5040"/>
          <w:tab w:val="left" w:pos="6336"/>
          <w:tab w:val="left" w:pos="7632"/>
          <w:tab w:val="left" w:pos="8928"/>
        </w:tabs>
        <w:spacing w:before="120"/>
        <w:jc w:val="both"/>
        <w:rPr>
          <w:sz w:val="22"/>
          <w:szCs w:val="22"/>
        </w:rPr>
      </w:pPr>
      <w:r>
        <w:rPr>
          <w:sz w:val="22"/>
          <w:szCs w:val="22"/>
        </w:rPr>
        <w:t>piirama ala tööde ajaks ning takistama kõrvaliste isikute juurdepääsu, vältimaks õnnetusjuhtumeid ja kolmandatel isikutel kahju tekkimise, kooskõlastatult Tellijaga on võimalik trepi täielik sulgemine liiklemiseks tööde teostamise ajaks (eeldatakse, et töid teostatakse selliselt, et vähemalt üks trepi pool on liiklemiseks avatud);</w:t>
      </w:r>
    </w:p>
    <w:p w:rsidR="00BA31EC" w:rsidRDefault="00BA31EC" w:rsidP="00BA31EC">
      <w:pPr>
        <w:numPr>
          <w:ilvl w:val="1"/>
          <w:numId w:val="8"/>
        </w:numPr>
        <w:tabs>
          <w:tab w:val="left" w:pos="2448"/>
          <w:tab w:val="left" w:pos="3744"/>
          <w:tab w:val="left" w:pos="5040"/>
          <w:tab w:val="left" w:pos="6336"/>
          <w:tab w:val="left" w:pos="7632"/>
          <w:tab w:val="left" w:pos="8928"/>
        </w:tabs>
        <w:spacing w:before="120"/>
        <w:ind w:left="539" w:hanging="539"/>
        <w:jc w:val="both"/>
        <w:rPr>
          <w:sz w:val="22"/>
          <w:szCs w:val="22"/>
        </w:rPr>
      </w:pPr>
      <w:r>
        <w:rPr>
          <w:sz w:val="22"/>
          <w:szCs w:val="22"/>
        </w:rPr>
        <w:t>hüvi</w:t>
      </w:r>
      <w:r w:rsidR="003A281B">
        <w:rPr>
          <w:sz w:val="22"/>
          <w:szCs w:val="22"/>
        </w:rPr>
        <w:t>ta</w:t>
      </w:r>
      <w:r>
        <w:rPr>
          <w:sz w:val="22"/>
          <w:szCs w:val="22"/>
        </w:rPr>
        <w:t>ma tööde teostamiseks vajalikud kommunaalkulud (vesi, elekter vmt);</w:t>
      </w:r>
    </w:p>
    <w:p w:rsidR="00BA31EC" w:rsidRDefault="00BA31EC" w:rsidP="00BA31EC">
      <w:pPr>
        <w:numPr>
          <w:ilvl w:val="1"/>
          <w:numId w:val="8"/>
        </w:numPr>
        <w:tabs>
          <w:tab w:val="left" w:pos="2448"/>
          <w:tab w:val="left" w:pos="3744"/>
          <w:tab w:val="left" w:pos="5040"/>
          <w:tab w:val="left" w:pos="6336"/>
          <w:tab w:val="left" w:pos="7632"/>
          <w:tab w:val="left" w:pos="8928"/>
        </w:tabs>
        <w:spacing w:before="120"/>
        <w:jc w:val="both"/>
        <w:rPr>
          <w:sz w:val="22"/>
          <w:szCs w:val="22"/>
        </w:rPr>
      </w:pPr>
      <w:r>
        <w:rPr>
          <w:sz w:val="22"/>
          <w:szCs w:val="22"/>
        </w:rPr>
        <w:t>tagama Töövõtja poolt tehtavate ehitustööde ja kasutatavate materjalide ja toodete kvaliteedi ja vastavuse õigusaktidele, Lepingule ja heale ehitustavale;</w:t>
      </w:r>
    </w:p>
    <w:p w:rsidR="00BA31EC" w:rsidRDefault="00BA31EC" w:rsidP="00BA31EC">
      <w:pPr>
        <w:numPr>
          <w:ilvl w:val="1"/>
          <w:numId w:val="8"/>
        </w:numPr>
        <w:tabs>
          <w:tab w:val="left" w:pos="2448"/>
          <w:tab w:val="left" w:pos="3744"/>
          <w:tab w:val="left" w:pos="5040"/>
          <w:tab w:val="left" w:pos="6336"/>
          <w:tab w:val="left" w:pos="7632"/>
          <w:tab w:val="left" w:pos="8928"/>
        </w:tabs>
        <w:spacing w:before="120"/>
        <w:jc w:val="both"/>
        <w:rPr>
          <w:sz w:val="22"/>
          <w:szCs w:val="22"/>
        </w:rPr>
      </w:pPr>
      <w:r>
        <w:rPr>
          <w:sz w:val="22"/>
          <w:szCs w:val="22"/>
        </w:rPr>
        <w:t>teostama kõik vajalikud toimingud ning hoiduma mistahes kahjustavast tegevusest, et tagada Tellija poolt Töövõtjale või Töövõtja alltöövõtjatele üle antud Ehitise säilimine olenemata sellest, kas see kuulub Tellijale või kolmandatele isikutele. Töövõtja vastutab Tellija ja kolmandatele isikute varale põhjustatud kahju eest Lepingus ja õigusaktides sätestatud korras;</w:t>
      </w:r>
    </w:p>
    <w:p w:rsidR="00BA31EC" w:rsidRDefault="00BA31EC" w:rsidP="00BA31EC">
      <w:pPr>
        <w:numPr>
          <w:ilvl w:val="1"/>
          <w:numId w:val="8"/>
        </w:numPr>
        <w:tabs>
          <w:tab w:val="left" w:pos="2448"/>
          <w:tab w:val="left" w:pos="3744"/>
          <w:tab w:val="left" w:pos="5040"/>
          <w:tab w:val="left" w:pos="6336"/>
          <w:tab w:val="left" w:pos="7632"/>
          <w:tab w:val="left" w:pos="8928"/>
        </w:tabs>
        <w:spacing w:before="120"/>
        <w:jc w:val="both"/>
        <w:rPr>
          <w:sz w:val="22"/>
          <w:szCs w:val="22"/>
        </w:rPr>
      </w:pPr>
      <w:r>
        <w:rPr>
          <w:sz w:val="22"/>
          <w:szCs w:val="22"/>
        </w:rPr>
        <w:t>kasutama Tööde teostamisel vajaliku ja piisava kvalifikatsiooniga tööjõudu. Seejuures eeldab Tellija, et Lepingu täitmisel kasutatakse spetsialiste, kelle Töövõtja esitas Riigihanke pakkumuse koosseisus pakkuja kvalifitseerimiseks. Juhul, kui Töövõtja soovib Tööde teostamiseks kasutada isikuid, keda ei ole nimetatud Pakkumuse koosseisus või kasutada alltöövõtjaid, peavad sellised isikud konkreetse töölõigu osas vastama vähemalt samadele nõuetele, mis oli esitatud pakkujale Riigihanke kvalifitseerimis</w:t>
      </w:r>
      <w:r>
        <w:rPr>
          <w:sz w:val="22"/>
          <w:szCs w:val="22"/>
        </w:rPr>
        <w:softHyphen/>
        <w:t xml:space="preserve">tingimustes konkreetse töölõigu osas (sh õigusaktides nõutud tegevusload ja registreeringud, vastutava </w:t>
      </w:r>
      <w:r>
        <w:rPr>
          <w:sz w:val="22"/>
          <w:szCs w:val="22"/>
        </w:rPr>
        <w:lastRenderedPageBreak/>
        <w:t>spetsialisti haridus, töökogemus ja kvalifikatsioon jm nõuded). Tellijal on õigus nõuda alltöövõtjate või kaasatud spetsialistide väljavahetamist Töövõtja kulul, kui nimetatud isikud teostavad töid mittekohaselt.  Lepingust tulenevate kohustuste täitmise eest vastutab Töövõtja olenemata sellest, kas Töövõtja teostas vastavad tööd ise või kasutas Tööde teostamiseks alltöövõtjaid või muid kolmandaid isikuid;</w:t>
      </w:r>
    </w:p>
    <w:p w:rsidR="00BA31EC" w:rsidRDefault="00BA31EC" w:rsidP="00BA31EC">
      <w:pPr>
        <w:numPr>
          <w:ilvl w:val="1"/>
          <w:numId w:val="8"/>
        </w:numPr>
        <w:tabs>
          <w:tab w:val="left" w:pos="480"/>
          <w:tab w:val="left" w:pos="3744"/>
          <w:tab w:val="left" w:pos="5040"/>
          <w:tab w:val="left" w:pos="6336"/>
          <w:tab w:val="left" w:pos="7632"/>
          <w:tab w:val="left" w:pos="8928"/>
        </w:tabs>
        <w:spacing w:before="120"/>
        <w:jc w:val="both"/>
        <w:rPr>
          <w:sz w:val="22"/>
          <w:szCs w:val="22"/>
        </w:rPr>
      </w:pPr>
      <w:r>
        <w:rPr>
          <w:sz w:val="22"/>
          <w:szCs w:val="22"/>
        </w:rPr>
        <w:t>kooskõlastama Tellijaga eelnevalt kirjalikult:</w:t>
      </w:r>
    </w:p>
    <w:p w:rsidR="00BA31EC" w:rsidRDefault="00BA31EC">
      <w:pPr>
        <w:tabs>
          <w:tab w:val="left" w:pos="2448"/>
          <w:tab w:val="left" w:pos="3744"/>
          <w:tab w:val="left" w:pos="5040"/>
          <w:tab w:val="left" w:pos="6336"/>
          <w:tab w:val="left" w:pos="7632"/>
          <w:tab w:val="left" w:pos="8928"/>
        </w:tabs>
        <w:ind w:left="539"/>
        <w:jc w:val="both"/>
        <w:rPr>
          <w:sz w:val="22"/>
          <w:szCs w:val="22"/>
        </w:rPr>
      </w:pPr>
      <w:r>
        <w:rPr>
          <w:sz w:val="22"/>
          <w:szCs w:val="22"/>
        </w:rPr>
        <w:t>a)  kõik alltöövõtjad, kui alltöövõtu korras tellitava konkreetse töölõigu maksumus ületab 10 (kümme) protsenti Lepingu Hinnast (arvestatuna summast koos käibemaksuga) (Pakkumuse koosseisus nimetatud alltöövõtjaid täiendavalt kooskõlastama ei pea);</w:t>
      </w:r>
    </w:p>
    <w:p w:rsidR="00BA31EC" w:rsidRDefault="00BA31EC">
      <w:pPr>
        <w:tabs>
          <w:tab w:val="left" w:pos="2448"/>
          <w:tab w:val="left" w:pos="3744"/>
          <w:tab w:val="left" w:pos="5040"/>
          <w:tab w:val="left" w:pos="6336"/>
          <w:tab w:val="left" w:pos="7632"/>
          <w:tab w:val="left" w:pos="8928"/>
        </w:tabs>
        <w:ind w:left="539"/>
        <w:jc w:val="both"/>
        <w:rPr>
          <w:sz w:val="22"/>
          <w:szCs w:val="22"/>
        </w:rPr>
      </w:pPr>
      <w:r>
        <w:rPr>
          <w:sz w:val="22"/>
          <w:szCs w:val="22"/>
        </w:rPr>
        <w:t>b) kõikide nende isikute väljavahetamise, kelle Töövõtja esitas Riigihanke pakkumuse koosseisus Töövõtja kvalifitseerimiseks.</w:t>
      </w:r>
    </w:p>
    <w:p w:rsidR="00BA31EC" w:rsidRDefault="00BA31EC">
      <w:pPr>
        <w:tabs>
          <w:tab w:val="left" w:pos="2448"/>
          <w:tab w:val="left" w:pos="3744"/>
          <w:tab w:val="left" w:pos="5040"/>
          <w:tab w:val="left" w:pos="6336"/>
          <w:tab w:val="left" w:pos="7632"/>
          <w:tab w:val="left" w:pos="8928"/>
        </w:tabs>
        <w:spacing w:before="120"/>
        <w:ind w:left="539"/>
        <w:jc w:val="both"/>
        <w:rPr>
          <w:sz w:val="22"/>
          <w:szCs w:val="22"/>
        </w:rPr>
      </w:pPr>
      <w:r>
        <w:rPr>
          <w:sz w:val="22"/>
          <w:szCs w:val="22"/>
        </w:rPr>
        <w:t>Sellisel juhul esitab Töövõtja Tellijale kirjalikku taasesitamist võimaldavas vormis taotluse alltöövõtjate kasutamiseks või spetsialistide vahetamiseks, näidates taotluses muuhulgas need tööd, mille ulatuses Töövõtja soovib alltöövõttu teostada või spetsialiste vahetada ning esitab koos taotlusega andmed ja dokumendid, mille alusel Tellijal on võimalik hinnata alltöövõtja või spetsialisti vastavust Lepingus sätestatud tingimustele. Tellijal on õigus keelduda nimetatud isikute kasutamiseks kooskõlastuse andmisest, kui isikud ei vasta Lepingus sätestatud nõuetele, samuti on Tellijal õigus nõuda Tellijaga mitte kooskõlastatud alltöövõtjate või spetsialistide eemaldamist Tööde teostamiselt ning ehitusplatsilt ning vajaduselt Tööde peatamist kuni Lepingus sätestatud nõuetele vastava kvalifikatsiooniga tööjõu kaasamiseni Töövõtja poolt;</w:t>
      </w:r>
    </w:p>
    <w:p w:rsidR="00BA31EC" w:rsidRDefault="00BA31EC" w:rsidP="00BA31EC">
      <w:pPr>
        <w:numPr>
          <w:ilvl w:val="1"/>
          <w:numId w:val="8"/>
        </w:numPr>
        <w:tabs>
          <w:tab w:val="clear" w:pos="360"/>
          <w:tab w:val="num" w:pos="480"/>
          <w:tab w:val="left" w:pos="3744"/>
          <w:tab w:val="left" w:pos="5040"/>
          <w:tab w:val="left" w:pos="6336"/>
          <w:tab w:val="left" w:pos="7632"/>
          <w:tab w:val="left" w:pos="8928"/>
        </w:tabs>
        <w:spacing w:before="120"/>
        <w:jc w:val="both"/>
        <w:rPr>
          <w:sz w:val="22"/>
          <w:szCs w:val="22"/>
        </w:rPr>
      </w:pPr>
      <w:r>
        <w:rPr>
          <w:sz w:val="22"/>
          <w:szCs w:val="22"/>
        </w:rPr>
        <w:t>järgima Tööde teostamise käigus Tööde teostamise aluseks olevaid dokumente ning nende muudatusi Poolte poolt kokkulepitud ulatuses või Tellija poolt Lepingu alusel ühepoolselt määratud ulatuses;</w:t>
      </w:r>
    </w:p>
    <w:p w:rsidR="00BA31EC" w:rsidRDefault="00BA31EC" w:rsidP="00BA31EC">
      <w:pPr>
        <w:numPr>
          <w:ilvl w:val="1"/>
          <w:numId w:val="8"/>
        </w:numPr>
        <w:tabs>
          <w:tab w:val="clear" w:pos="360"/>
          <w:tab w:val="num" w:pos="480"/>
          <w:tab w:val="left" w:pos="3744"/>
          <w:tab w:val="left" w:pos="5040"/>
          <w:tab w:val="left" w:pos="6336"/>
          <w:tab w:val="left" w:pos="7632"/>
          <w:tab w:val="left" w:pos="8928"/>
        </w:tabs>
        <w:spacing w:before="120"/>
        <w:jc w:val="both"/>
        <w:rPr>
          <w:sz w:val="22"/>
          <w:szCs w:val="22"/>
        </w:rPr>
      </w:pPr>
      <w:r>
        <w:rPr>
          <w:sz w:val="22"/>
          <w:szCs w:val="22"/>
        </w:rPr>
        <w:t>teatama Tellijale kirjalikult viivitamatult, kuid mitte hiljem kui 1 (ühe) töö</w:t>
      </w:r>
      <w:r>
        <w:rPr>
          <w:sz w:val="22"/>
          <w:szCs w:val="22"/>
        </w:rPr>
        <w:softHyphen/>
        <w:t>päeva jooksul alates vastavate asjaolude ilmnemisest, Tööde üldmaksumuse ületamise, kvaliteedinõuetest või tähtaegadest mittekinni</w:t>
      </w:r>
      <w:r>
        <w:rPr>
          <w:sz w:val="22"/>
          <w:szCs w:val="22"/>
        </w:rPr>
        <w:softHyphen/>
        <w:t>pidamise vajadusest või muudest asjaoludest, mis takistavad Tööde nõuetekohast alus</w:t>
      </w:r>
      <w:r>
        <w:rPr>
          <w:sz w:val="22"/>
          <w:szCs w:val="22"/>
        </w:rPr>
        <w:softHyphen/>
        <w:t>tamist, tegemist või lõpetamist;</w:t>
      </w:r>
    </w:p>
    <w:p w:rsidR="00BA31EC" w:rsidRDefault="00BA31EC" w:rsidP="00BA31EC">
      <w:pPr>
        <w:numPr>
          <w:ilvl w:val="1"/>
          <w:numId w:val="8"/>
        </w:numPr>
        <w:tabs>
          <w:tab w:val="clear" w:pos="360"/>
          <w:tab w:val="num" w:pos="480"/>
          <w:tab w:val="left" w:pos="3744"/>
          <w:tab w:val="left" w:pos="5040"/>
          <w:tab w:val="left" w:pos="6336"/>
          <w:tab w:val="left" w:pos="7632"/>
          <w:tab w:val="left" w:pos="8928"/>
        </w:tabs>
        <w:spacing w:before="120"/>
        <w:jc w:val="both"/>
        <w:rPr>
          <w:sz w:val="22"/>
          <w:szCs w:val="22"/>
        </w:rPr>
      </w:pPr>
      <w:r>
        <w:rPr>
          <w:sz w:val="22"/>
          <w:szCs w:val="22"/>
        </w:rPr>
        <w:t>teatama Tellijale viivitamatult järgmistest asjaoludest või sündmustest:</w:t>
      </w:r>
    </w:p>
    <w:p w:rsidR="00BA31EC" w:rsidRDefault="00BA31EC" w:rsidP="00BA31EC">
      <w:pPr>
        <w:numPr>
          <w:ilvl w:val="2"/>
          <w:numId w:val="8"/>
        </w:numPr>
        <w:ind w:left="1276" w:hanging="709"/>
        <w:jc w:val="both"/>
        <w:rPr>
          <w:sz w:val="22"/>
          <w:szCs w:val="22"/>
        </w:rPr>
      </w:pPr>
      <w:r>
        <w:rPr>
          <w:sz w:val="22"/>
          <w:szCs w:val="22"/>
        </w:rPr>
        <w:t>Tellija juhendite järgimine ohustab või võib ohustada või mõjutada tehtavate Tööde vastupidavust, kvaliteeti, tähtaegu või maksumust;</w:t>
      </w:r>
    </w:p>
    <w:p w:rsidR="00BA31EC" w:rsidRDefault="00BA31EC" w:rsidP="00BA31EC">
      <w:pPr>
        <w:numPr>
          <w:ilvl w:val="2"/>
          <w:numId w:val="8"/>
        </w:numPr>
        <w:ind w:left="1276" w:hanging="709"/>
        <w:jc w:val="both"/>
        <w:rPr>
          <w:sz w:val="22"/>
          <w:szCs w:val="22"/>
        </w:rPr>
      </w:pPr>
      <w:r>
        <w:rPr>
          <w:sz w:val="22"/>
          <w:szCs w:val="22"/>
        </w:rPr>
        <w:t>esinevad mistahes Töövõtjast olenevad või mitteolenevad asjaolud, mis ohustavad või võivad ohustada või mõjutada tehtavate tööde vastupidavust, kvaliteeti, tähtaegu või maksumust;</w:t>
      </w:r>
    </w:p>
    <w:p w:rsidR="00BA31EC" w:rsidRDefault="00BA31EC" w:rsidP="00BA31EC">
      <w:pPr>
        <w:numPr>
          <w:ilvl w:val="2"/>
          <w:numId w:val="8"/>
        </w:numPr>
        <w:ind w:left="1276" w:hanging="709"/>
        <w:jc w:val="both"/>
        <w:rPr>
          <w:sz w:val="22"/>
          <w:szCs w:val="22"/>
        </w:rPr>
      </w:pPr>
      <w:r>
        <w:rPr>
          <w:sz w:val="22"/>
          <w:szCs w:val="22"/>
        </w:rPr>
        <w:t>esineb avarii või õnnetuse oht ehitises või Töövõtja kasutusse antud ehitist ümbritseval maa-alal. Sellisel juhul on Töövõtja kohustatud teostama vajalikud toimingud avarii või õnnetuse vältimiseks ning nende mõju vähendamiseks, samuti kohustub Töövõtja likvideerima nendest põhjustatud tagajärjed ning hüvitama sellega kaasneva kahju. Avariide ja õnnetuste vältimiseks teostatud toimingutest teavitab Töövõtja viivitamatult Tellijat. Tellijal on õigus vajadusel nõuda täiendavate toimingute teostamist avariide või õnnetuste mõju vähendamiseks.</w:t>
      </w:r>
    </w:p>
    <w:p w:rsidR="00BA31EC" w:rsidRDefault="00BA31EC">
      <w:pPr>
        <w:ind w:left="539"/>
        <w:jc w:val="both"/>
        <w:rPr>
          <w:sz w:val="22"/>
          <w:szCs w:val="22"/>
        </w:rPr>
      </w:pPr>
      <w:r>
        <w:rPr>
          <w:sz w:val="22"/>
          <w:szCs w:val="22"/>
        </w:rPr>
        <w:t>Nimetatud asjaoludest või sündmustest teavitamine peab toimuma sellise kommunikatsioonivahendi teel, mis võimaldab informatsiooni jõudmist Tellijani minimaalse viivitusega. Esimesel võimalusel kohustub Töövõtja esitama Tellijale täiendava teate nimetatud asjaolude või</w:t>
      </w:r>
      <w:r w:rsidR="003A281B">
        <w:rPr>
          <w:sz w:val="22"/>
          <w:szCs w:val="22"/>
        </w:rPr>
        <w:t xml:space="preserve"> sündmuste kohta ka kirjalikult</w:t>
      </w:r>
      <w:r>
        <w:rPr>
          <w:sz w:val="22"/>
          <w:szCs w:val="22"/>
        </w:rPr>
        <w:t>;</w:t>
      </w:r>
    </w:p>
    <w:p w:rsidR="00BA31EC" w:rsidRDefault="00BA31EC" w:rsidP="00BA31EC">
      <w:pPr>
        <w:numPr>
          <w:ilvl w:val="1"/>
          <w:numId w:val="8"/>
        </w:numPr>
        <w:tabs>
          <w:tab w:val="clear" w:pos="360"/>
          <w:tab w:val="num" w:pos="480"/>
          <w:tab w:val="left" w:pos="3744"/>
          <w:tab w:val="left" w:pos="5040"/>
          <w:tab w:val="left" w:pos="6336"/>
          <w:tab w:val="left" w:pos="7632"/>
          <w:tab w:val="left" w:pos="8928"/>
        </w:tabs>
        <w:spacing w:before="120"/>
        <w:jc w:val="both"/>
        <w:rPr>
          <w:sz w:val="22"/>
          <w:szCs w:val="22"/>
        </w:rPr>
      </w:pPr>
      <w:r>
        <w:rPr>
          <w:sz w:val="22"/>
          <w:szCs w:val="22"/>
        </w:rPr>
        <w:t>teatama kõikidest Tööde teostamiseks vajalikest ülevaatustest, mis nõuavad Tellija kohalolekut, vähemalt 1 (üks) tööpäev enne ülevaatuse kuupäeva, kui Lepingus ei ole konkreetsel juhul sätestatud muud etteteatamise tähtaega;</w:t>
      </w:r>
    </w:p>
    <w:p w:rsidR="00BA31EC" w:rsidRDefault="00BA31EC" w:rsidP="00BA31EC">
      <w:pPr>
        <w:numPr>
          <w:ilvl w:val="1"/>
          <w:numId w:val="8"/>
        </w:numPr>
        <w:tabs>
          <w:tab w:val="clear" w:pos="360"/>
          <w:tab w:val="num" w:pos="480"/>
          <w:tab w:val="left" w:pos="3744"/>
          <w:tab w:val="left" w:pos="5040"/>
          <w:tab w:val="left" w:pos="6336"/>
          <w:tab w:val="left" w:pos="7632"/>
          <w:tab w:val="left" w:pos="8928"/>
        </w:tabs>
        <w:spacing w:before="120"/>
        <w:jc w:val="both"/>
        <w:rPr>
          <w:sz w:val="22"/>
          <w:szCs w:val="22"/>
        </w:rPr>
      </w:pPr>
      <w:r>
        <w:rPr>
          <w:sz w:val="22"/>
          <w:szCs w:val="22"/>
        </w:rPr>
        <w:t>järgima ja tagama Tööde teostamise käigus tööohutuse, tuleohutuse, elektriohutuse ja muude kehtestatud nõuete täitmise ning teostama järelevalvet ehitusplatsil selliste nõuete täitmise üle;</w:t>
      </w:r>
    </w:p>
    <w:p w:rsidR="00BA31EC" w:rsidRDefault="00BA31EC" w:rsidP="00BA31EC">
      <w:pPr>
        <w:numPr>
          <w:ilvl w:val="1"/>
          <w:numId w:val="8"/>
        </w:numPr>
        <w:tabs>
          <w:tab w:val="clear" w:pos="360"/>
          <w:tab w:val="num" w:pos="480"/>
          <w:tab w:val="left" w:pos="3744"/>
          <w:tab w:val="left" w:pos="5040"/>
          <w:tab w:val="left" w:pos="6336"/>
          <w:tab w:val="left" w:pos="7632"/>
          <w:tab w:val="left" w:pos="8928"/>
        </w:tabs>
        <w:spacing w:before="120"/>
        <w:jc w:val="both"/>
        <w:rPr>
          <w:sz w:val="22"/>
          <w:szCs w:val="22"/>
        </w:rPr>
      </w:pPr>
      <w:r>
        <w:rPr>
          <w:sz w:val="22"/>
          <w:szCs w:val="22"/>
        </w:rPr>
        <w:t>esitama tellijale kasutatud materjalide vastavussertifikaadid enne materjalide viimistlustöödega alustamist ning mitte alustama viimistlustöid enne vastavussertifikaatide olemasolu tõendamist Tellijale. Kõik üleantavad materjalid peavad olema eesti keeles;</w:t>
      </w:r>
    </w:p>
    <w:p w:rsidR="00BA31EC" w:rsidRDefault="00BA31EC" w:rsidP="00BA31EC">
      <w:pPr>
        <w:numPr>
          <w:ilvl w:val="1"/>
          <w:numId w:val="8"/>
        </w:numPr>
        <w:tabs>
          <w:tab w:val="clear" w:pos="360"/>
          <w:tab w:val="num" w:pos="480"/>
          <w:tab w:val="left" w:pos="3744"/>
          <w:tab w:val="left" w:pos="5040"/>
          <w:tab w:val="left" w:pos="6336"/>
          <w:tab w:val="left" w:pos="7632"/>
          <w:tab w:val="left" w:pos="8928"/>
        </w:tabs>
        <w:spacing w:before="120"/>
        <w:jc w:val="both"/>
        <w:rPr>
          <w:sz w:val="22"/>
          <w:szCs w:val="22"/>
        </w:rPr>
      </w:pPr>
      <w:r>
        <w:rPr>
          <w:sz w:val="22"/>
          <w:szCs w:val="22"/>
        </w:rPr>
        <w:lastRenderedPageBreak/>
        <w:t>tagama Ehitise ning seoses Tööde tegemisega Töövõtja valdusesse antud Ehitise ja ehitusplatsi (sh seda ümbritseva maa-ala ja teede) korrashoiu ja ohutuse ümbruskonnale;</w:t>
      </w:r>
    </w:p>
    <w:p w:rsidR="00BA31EC" w:rsidRDefault="00BA31EC" w:rsidP="00BA31EC">
      <w:pPr>
        <w:numPr>
          <w:ilvl w:val="1"/>
          <w:numId w:val="8"/>
        </w:numPr>
        <w:tabs>
          <w:tab w:val="clear" w:pos="360"/>
          <w:tab w:val="num" w:pos="480"/>
          <w:tab w:val="left" w:pos="3744"/>
          <w:tab w:val="left" w:pos="5040"/>
          <w:tab w:val="left" w:pos="6336"/>
          <w:tab w:val="left" w:pos="7632"/>
          <w:tab w:val="left" w:pos="8928"/>
        </w:tabs>
        <w:spacing w:before="120"/>
        <w:jc w:val="both"/>
        <w:rPr>
          <w:sz w:val="22"/>
          <w:szCs w:val="22"/>
        </w:rPr>
      </w:pPr>
      <w:r>
        <w:rPr>
          <w:sz w:val="22"/>
          <w:szCs w:val="22"/>
        </w:rPr>
        <w:t>hüvitama täies ulatuses ehitustööde tegemisel või mittevastaval tegemisel Tellijale ja kolmandatele isikutele tekitatud kahju, naabruses asuvatele ehitistele (sh maapinnas ja õhus paiknevad tehnovõrgud ja –rajatised) ja keskkonnale tekitatud kahjud. Töövõtja on kohustatud täitma kõiki haldusorganite ettekirjutusi vastavate kahjude ärahoidmiseks ja olukorra fikseerimiseks ehitustööde alustamisel. Vaidluste korral määrab kahjude tekkepõhjused Poolte poolt üh</w:t>
      </w:r>
      <w:r w:rsidR="003A281B">
        <w:rPr>
          <w:sz w:val="22"/>
          <w:szCs w:val="22"/>
        </w:rPr>
        <w:t>iselt valitud sõltumatu ekspert</w:t>
      </w:r>
      <w:r>
        <w:rPr>
          <w:sz w:val="22"/>
          <w:szCs w:val="22"/>
        </w:rPr>
        <w:t>;</w:t>
      </w:r>
    </w:p>
    <w:p w:rsidR="00BA31EC" w:rsidRDefault="00BA31EC" w:rsidP="00BA31EC">
      <w:pPr>
        <w:numPr>
          <w:ilvl w:val="1"/>
          <w:numId w:val="8"/>
        </w:numPr>
        <w:tabs>
          <w:tab w:val="clear" w:pos="360"/>
          <w:tab w:val="num" w:pos="480"/>
          <w:tab w:val="left" w:pos="3744"/>
          <w:tab w:val="left" w:pos="5040"/>
          <w:tab w:val="left" w:pos="6336"/>
          <w:tab w:val="left" w:pos="7632"/>
          <w:tab w:val="left" w:pos="8928"/>
        </w:tabs>
        <w:spacing w:before="120"/>
        <w:jc w:val="both"/>
        <w:rPr>
          <w:sz w:val="22"/>
          <w:szCs w:val="22"/>
        </w:rPr>
      </w:pPr>
      <w:r>
        <w:rPr>
          <w:sz w:val="22"/>
          <w:szCs w:val="22"/>
        </w:rPr>
        <w:t>tegema Tööde käigus tulemuslikku koostööd Tellija ja teiste töövõtjatega ning looma kõik võimalused Ehitisel töid tegevatele teistele isikutele nende kohustuste täitmiseks, samuti juhtima ja korraldama Töid ehitusplatsil ning korraldama vastavat ühistegevust;</w:t>
      </w:r>
    </w:p>
    <w:p w:rsidR="00BA31EC" w:rsidRDefault="00BA31EC" w:rsidP="00BA31EC">
      <w:pPr>
        <w:numPr>
          <w:ilvl w:val="1"/>
          <w:numId w:val="8"/>
        </w:numPr>
        <w:tabs>
          <w:tab w:val="clear" w:pos="360"/>
          <w:tab w:val="num" w:pos="480"/>
          <w:tab w:val="left" w:pos="3744"/>
          <w:tab w:val="left" w:pos="5040"/>
          <w:tab w:val="left" w:pos="6336"/>
          <w:tab w:val="left" w:pos="7632"/>
          <w:tab w:val="left" w:pos="8928"/>
        </w:tabs>
        <w:spacing w:before="120"/>
        <w:jc w:val="both"/>
        <w:rPr>
          <w:sz w:val="22"/>
          <w:szCs w:val="22"/>
        </w:rPr>
      </w:pPr>
      <w:r>
        <w:rPr>
          <w:sz w:val="22"/>
          <w:szCs w:val="22"/>
        </w:rPr>
        <w:t>tagama Tööde tegemisel Töövõtja valduses oleva vara (sh seadmed, tööriistad, ehitusmaterjalid ja -tooted jm) säilimise ehitusplatsil ja transportimise käigus ning vajadusel need kindlustama;</w:t>
      </w:r>
    </w:p>
    <w:p w:rsidR="00BA31EC" w:rsidRDefault="00BA31EC" w:rsidP="00BA31EC">
      <w:pPr>
        <w:numPr>
          <w:ilvl w:val="1"/>
          <w:numId w:val="8"/>
        </w:numPr>
        <w:tabs>
          <w:tab w:val="clear" w:pos="360"/>
          <w:tab w:val="num" w:pos="480"/>
          <w:tab w:val="left" w:pos="3744"/>
          <w:tab w:val="left" w:pos="5040"/>
          <w:tab w:val="left" w:pos="6336"/>
          <w:tab w:val="left" w:pos="7632"/>
          <w:tab w:val="left" w:pos="8928"/>
        </w:tabs>
        <w:spacing w:before="120"/>
        <w:jc w:val="both"/>
        <w:rPr>
          <w:sz w:val="22"/>
          <w:szCs w:val="22"/>
        </w:rPr>
      </w:pPr>
      <w:r>
        <w:rPr>
          <w:sz w:val="22"/>
          <w:szCs w:val="22"/>
        </w:rPr>
        <w:t xml:space="preserve">Tellijaga kooskõlastatud kujul valmistama ja paigaldama õigusaktide nõuetele vastava informatsioonitahvli ning selle Tööde teostamisel vajadusel ümber tõstma Tellijaga eelnevalt kooskõlastatud kohta. </w:t>
      </w:r>
    </w:p>
    <w:p w:rsidR="00BA31EC" w:rsidRDefault="00BA31EC" w:rsidP="00BA31EC">
      <w:pPr>
        <w:numPr>
          <w:ilvl w:val="1"/>
          <w:numId w:val="8"/>
        </w:numPr>
        <w:tabs>
          <w:tab w:val="clear" w:pos="360"/>
          <w:tab w:val="num" w:pos="480"/>
          <w:tab w:val="left" w:pos="3744"/>
          <w:tab w:val="left" w:pos="5040"/>
          <w:tab w:val="left" w:pos="6336"/>
          <w:tab w:val="left" w:pos="7632"/>
          <w:tab w:val="left" w:pos="8928"/>
        </w:tabs>
        <w:spacing w:before="120"/>
        <w:jc w:val="both"/>
        <w:rPr>
          <w:sz w:val="22"/>
          <w:szCs w:val="22"/>
        </w:rPr>
      </w:pPr>
      <w:r>
        <w:rPr>
          <w:sz w:val="22"/>
          <w:szCs w:val="22"/>
        </w:rPr>
        <w:t>tagama, et Töövõtja alltöövõtjate poolt teostatud tööd on teostatud nõuetekohaselt ning need on Töövõtja poolt üle vaadatud enne, kui need esitatakse üle vaatamiseks Tellijale või omanikujärelevalve teostajale;</w:t>
      </w:r>
    </w:p>
    <w:p w:rsidR="00BA31EC" w:rsidRDefault="00BA31EC" w:rsidP="00BA31EC">
      <w:pPr>
        <w:numPr>
          <w:ilvl w:val="1"/>
          <w:numId w:val="8"/>
        </w:numPr>
        <w:tabs>
          <w:tab w:val="clear" w:pos="360"/>
          <w:tab w:val="num" w:pos="480"/>
          <w:tab w:val="left" w:pos="3744"/>
          <w:tab w:val="left" w:pos="5040"/>
          <w:tab w:val="left" w:pos="6336"/>
          <w:tab w:val="left" w:pos="7632"/>
          <w:tab w:val="left" w:pos="8928"/>
        </w:tabs>
        <w:spacing w:before="120"/>
        <w:jc w:val="both"/>
        <w:rPr>
          <w:sz w:val="22"/>
          <w:szCs w:val="22"/>
        </w:rPr>
      </w:pPr>
      <w:r>
        <w:rPr>
          <w:sz w:val="22"/>
          <w:szCs w:val="22"/>
        </w:rPr>
        <w:t>täitma Tellija või Tellija volitatud esindaja (sh omanikujärelevalve teostaja) õiguspärased korraldused ja nõudmised;</w:t>
      </w:r>
    </w:p>
    <w:p w:rsidR="00BA31EC" w:rsidRDefault="00BA31EC" w:rsidP="00BA31EC">
      <w:pPr>
        <w:numPr>
          <w:ilvl w:val="1"/>
          <w:numId w:val="8"/>
        </w:numPr>
        <w:tabs>
          <w:tab w:val="clear" w:pos="360"/>
          <w:tab w:val="num" w:pos="480"/>
          <w:tab w:val="left" w:pos="3744"/>
          <w:tab w:val="left" w:pos="5040"/>
          <w:tab w:val="left" w:pos="6336"/>
          <w:tab w:val="left" w:pos="7632"/>
          <w:tab w:val="left" w:pos="8928"/>
        </w:tabs>
        <w:spacing w:before="120"/>
        <w:jc w:val="both"/>
        <w:rPr>
          <w:sz w:val="22"/>
          <w:szCs w:val="22"/>
        </w:rPr>
      </w:pPr>
      <w:r>
        <w:rPr>
          <w:sz w:val="22"/>
          <w:szCs w:val="22"/>
        </w:rPr>
        <w:t>täitma Töövõtjale õigusaktidega, sh ehitusseadusega pandud kohustusi ning täitma nõuetekohaselt Ehitise või Tööde suhtes või sellega seonduvalt tehtud haldusorganite ettekirjutusi ja nõudmisi olenemata sellest, kas Töövõtja on vastava ettekirjutuse või nõudmise adressaadiks või mitte. Juhul, kui ettekirjutus on adresseeritud Tellijale, teavitab Tellija sellest Töövõtjat viivitamatult, edastades vast</w:t>
      </w:r>
      <w:r w:rsidR="003A281B">
        <w:rPr>
          <w:sz w:val="22"/>
          <w:szCs w:val="22"/>
        </w:rPr>
        <w:t>ava ettekirjutuse või nõudmise</w:t>
      </w:r>
      <w:r>
        <w:rPr>
          <w:sz w:val="22"/>
          <w:szCs w:val="22"/>
        </w:rPr>
        <w:t>;</w:t>
      </w:r>
    </w:p>
    <w:p w:rsidR="00BA31EC" w:rsidRDefault="00BA31EC" w:rsidP="00BA31EC">
      <w:pPr>
        <w:numPr>
          <w:ilvl w:val="1"/>
          <w:numId w:val="8"/>
        </w:numPr>
        <w:tabs>
          <w:tab w:val="clear" w:pos="360"/>
          <w:tab w:val="num" w:pos="480"/>
          <w:tab w:val="left" w:pos="3744"/>
          <w:tab w:val="left" w:pos="5040"/>
          <w:tab w:val="left" w:pos="6336"/>
          <w:tab w:val="left" w:pos="7632"/>
          <w:tab w:val="left" w:pos="8928"/>
        </w:tabs>
        <w:spacing w:before="120"/>
        <w:jc w:val="both"/>
        <w:rPr>
          <w:sz w:val="22"/>
          <w:szCs w:val="22"/>
        </w:rPr>
      </w:pPr>
      <w:r>
        <w:rPr>
          <w:sz w:val="22"/>
          <w:szCs w:val="22"/>
        </w:rPr>
        <w:t>korraldama Tööd selliselt, et oleks tagatud puhtus ja ohutus nii Tööde teostamisel kui ka Ehitise hilisemal kasutamisel ning kehtestama ehitusplatsil vastavad reeglid ning järgima nende täitmist tööde vahetute teostajate poolt. Töövõtja on kohustatud koristama Tööde teostamisel tekkinud prahi ja jäätmed ning võtma tarvitusele kõik abinõud ehitustolmu ja kasutatavate materjalide leviku tõkestamiseks ning hiljemalt alates viimistlustööde alustamisest rakendama igapäevast koristust</w:t>
      </w:r>
      <w:r>
        <w:rPr>
          <w:sz w:val="22"/>
          <w:szCs w:val="22"/>
          <w:lang w:eastAsia="et-EE"/>
        </w:rPr>
        <w:t>.</w:t>
      </w:r>
    </w:p>
    <w:p w:rsidR="00BA31EC" w:rsidRDefault="00BA31EC">
      <w:pPr>
        <w:tabs>
          <w:tab w:val="left" w:pos="-144"/>
          <w:tab w:val="left" w:pos="1152"/>
          <w:tab w:val="left" w:pos="2448"/>
          <w:tab w:val="left" w:pos="3744"/>
          <w:tab w:val="left" w:pos="5040"/>
          <w:tab w:val="left" w:pos="6336"/>
          <w:tab w:val="left" w:pos="7632"/>
          <w:tab w:val="left" w:pos="8928"/>
        </w:tabs>
        <w:spacing w:before="20"/>
        <w:jc w:val="both"/>
        <w:rPr>
          <w:sz w:val="22"/>
          <w:szCs w:val="22"/>
        </w:rPr>
      </w:pPr>
    </w:p>
    <w:p w:rsidR="00BA31EC" w:rsidRDefault="00BA31EC">
      <w:pPr>
        <w:spacing w:before="20"/>
        <w:jc w:val="both"/>
        <w:rPr>
          <w:b/>
          <w:sz w:val="22"/>
          <w:szCs w:val="22"/>
        </w:rPr>
      </w:pPr>
      <w:r>
        <w:rPr>
          <w:b/>
          <w:sz w:val="22"/>
          <w:szCs w:val="22"/>
        </w:rPr>
        <w:t>Töövõtjal on õigus:</w:t>
      </w:r>
    </w:p>
    <w:p w:rsidR="00BA31EC" w:rsidRDefault="00BA31EC" w:rsidP="00BA31EC">
      <w:pPr>
        <w:numPr>
          <w:ilvl w:val="1"/>
          <w:numId w:val="8"/>
        </w:numPr>
        <w:tabs>
          <w:tab w:val="left" w:pos="360"/>
        </w:tabs>
        <w:spacing w:before="120"/>
        <w:jc w:val="both"/>
        <w:rPr>
          <w:sz w:val="22"/>
          <w:szCs w:val="22"/>
        </w:rPr>
      </w:pPr>
      <w:r>
        <w:rPr>
          <w:sz w:val="22"/>
          <w:szCs w:val="22"/>
        </w:rPr>
        <w:t>teha Tellijale ettepanekuid Tööde teostamise osas niivõrd, kuivõrd need muudatused on Töövõtja parima arusaama kohaselt vajalikud Ehitise parema tehnilise lahenduse, kvaliteedi, vastupidavuse või optimaalsema valmimise tagamiseks. Töövõtja esitab Tellijale eelnimetatud ettepanekud kirjalikult koos asjakohaste põhjendustega. Tellija vaatab esitatud ettepanekud läbi ja teavitab Töövõtjat kirjalikult oma seisukohast 3 (kolme) tööpäeva jooksul alates vastava ettepaneku saamisest;</w:t>
      </w:r>
    </w:p>
    <w:p w:rsidR="00BA31EC" w:rsidRDefault="00BA31EC" w:rsidP="00BA31EC">
      <w:pPr>
        <w:numPr>
          <w:ilvl w:val="1"/>
          <w:numId w:val="8"/>
        </w:numPr>
        <w:tabs>
          <w:tab w:val="left" w:pos="360"/>
        </w:tabs>
        <w:spacing w:before="120"/>
        <w:jc w:val="both"/>
        <w:rPr>
          <w:sz w:val="22"/>
          <w:szCs w:val="22"/>
        </w:rPr>
      </w:pPr>
      <w:r>
        <w:rPr>
          <w:sz w:val="22"/>
          <w:szCs w:val="22"/>
        </w:rPr>
        <w:t>püstitada ehitusplatsile omal kulul Tööde tegemiseks vajalikke abirajatisi (soojakud, piirded jm) Tellijaga eelnevalt kooskõlastatud asukohta;</w:t>
      </w:r>
    </w:p>
    <w:p w:rsidR="00BA31EC" w:rsidRDefault="00BA31EC" w:rsidP="00BA31EC">
      <w:pPr>
        <w:numPr>
          <w:ilvl w:val="1"/>
          <w:numId w:val="8"/>
        </w:numPr>
        <w:tabs>
          <w:tab w:val="left" w:pos="360"/>
        </w:tabs>
        <w:spacing w:before="120"/>
        <w:jc w:val="both"/>
        <w:rPr>
          <w:sz w:val="22"/>
          <w:szCs w:val="22"/>
        </w:rPr>
      </w:pPr>
      <w:r>
        <w:rPr>
          <w:sz w:val="22"/>
          <w:szCs w:val="22"/>
        </w:rPr>
        <w:t>saada Tellijalt Tööde tegemise eest tasu vastavalt Lepingus sätestatud tingimustele ja korrale;</w:t>
      </w:r>
    </w:p>
    <w:p w:rsidR="00BA31EC" w:rsidRDefault="00BA31EC" w:rsidP="00BA31EC">
      <w:pPr>
        <w:numPr>
          <w:ilvl w:val="1"/>
          <w:numId w:val="8"/>
        </w:numPr>
        <w:tabs>
          <w:tab w:val="left" w:pos="360"/>
        </w:tabs>
        <w:spacing w:before="120"/>
        <w:jc w:val="both"/>
        <w:rPr>
          <w:sz w:val="22"/>
          <w:szCs w:val="22"/>
        </w:rPr>
      </w:pPr>
      <w:r>
        <w:rPr>
          <w:sz w:val="22"/>
          <w:szCs w:val="22"/>
        </w:rPr>
        <w:t>nõuda Tellijast sõltuvate mitteõiguspäraste takistuste kõrvaldamist Tööde teostamisel või korraldamisel;</w:t>
      </w:r>
    </w:p>
    <w:p w:rsidR="00BA31EC" w:rsidRDefault="00BA31EC" w:rsidP="00BA31EC">
      <w:pPr>
        <w:numPr>
          <w:ilvl w:val="1"/>
          <w:numId w:val="8"/>
        </w:numPr>
        <w:tabs>
          <w:tab w:val="left" w:pos="360"/>
        </w:tabs>
        <w:spacing w:before="120"/>
        <w:jc w:val="both"/>
        <w:rPr>
          <w:sz w:val="22"/>
          <w:szCs w:val="22"/>
        </w:rPr>
      </w:pPr>
      <w:r>
        <w:rPr>
          <w:sz w:val="22"/>
          <w:szCs w:val="22"/>
        </w:rPr>
        <w:t>kasutada Lepingus sätestatud õiguskaitsevahendeid Lepingus sätestatud juhtudel ja korras.</w:t>
      </w:r>
    </w:p>
    <w:p w:rsidR="00BA31EC" w:rsidRDefault="00BA31EC" w:rsidP="00BA31EC">
      <w:pPr>
        <w:keepNext/>
        <w:numPr>
          <w:ilvl w:val="0"/>
          <w:numId w:val="8"/>
        </w:numPr>
        <w:tabs>
          <w:tab w:val="left" w:pos="-144"/>
          <w:tab w:val="left" w:pos="1152"/>
          <w:tab w:val="left" w:pos="2448"/>
          <w:tab w:val="left" w:pos="3744"/>
          <w:tab w:val="left" w:pos="5040"/>
          <w:tab w:val="left" w:pos="6336"/>
          <w:tab w:val="left" w:pos="7632"/>
          <w:tab w:val="left" w:pos="8928"/>
        </w:tabs>
        <w:spacing w:before="480" w:after="120"/>
        <w:ind w:left="357" w:hanging="357"/>
        <w:jc w:val="both"/>
        <w:rPr>
          <w:b/>
          <w:sz w:val="22"/>
          <w:szCs w:val="22"/>
        </w:rPr>
      </w:pPr>
      <w:r>
        <w:rPr>
          <w:b/>
          <w:sz w:val="22"/>
          <w:szCs w:val="22"/>
        </w:rPr>
        <w:t>TELLIJA KOHUSTUSED JA ÕIGUSED</w:t>
      </w:r>
    </w:p>
    <w:p w:rsidR="00BA31EC" w:rsidRDefault="00BA31EC">
      <w:pPr>
        <w:tabs>
          <w:tab w:val="left" w:pos="540"/>
          <w:tab w:val="left" w:pos="2448"/>
          <w:tab w:val="left" w:pos="3744"/>
          <w:tab w:val="left" w:pos="5040"/>
          <w:tab w:val="left" w:pos="6336"/>
          <w:tab w:val="left" w:pos="7632"/>
          <w:tab w:val="left" w:pos="8928"/>
        </w:tabs>
        <w:spacing w:before="20"/>
        <w:jc w:val="both"/>
        <w:rPr>
          <w:sz w:val="22"/>
          <w:szCs w:val="22"/>
        </w:rPr>
      </w:pPr>
      <w:r>
        <w:rPr>
          <w:b/>
          <w:sz w:val="22"/>
          <w:szCs w:val="22"/>
        </w:rPr>
        <w:t>Tellija kohustub:</w:t>
      </w:r>
    </w:p>
    <w:p w:rsidR="00BA31EC" w:rsidRDefault="00BA31EC" w:rsidP="00BA31EC">
      <w:pPr>
        <w:numPr>
          <w:ilvl w:val="1"/>
          <w:numId w:val="9"/>
        </w:numPr>
        <w:tabs>
          <w:tab w:val="left" w:pos="360"/>
          <w:tab w:val="left" w:pos="2448"/>
          <w:tab w:val="left" w:pos="3744"/>
          <w:tab w:val="left" w:pos="5040"/>
          <w:tab w:val="left" w:pos="6336"/>
          <w:tab w:val="left" w:pos="7632"/>
          <w:tab w:val="left" w:pos="8928"/>
        </w:tabs>
        <w:spacing w:before="120"/>
        <w:jc w:val="both"/>
        <w:rPr>
          <w:sz w:val="22"/>
          <w:szCs w:val="22"/>
        </w:rPr>
      </w:pPr>
      <w:r>
        <w:rPr>
          <w:sz w:val="22"/>
          <w:szCs w:val="22"/>
        </w:rPr>
        <w:lastRenderedPageBreak/>
        <w:t>edastama Töövõtjale informatsiooni, mis Tellija parima äranägemise kohaselt võib aidata kaasa Tööde optimaalsemale tegemisele;</w:t>
      </w:r>
    </w:p>
    <w:p w:rsidR="00BA31EC" w:rsidRDefault="00BA31EC" w:rsidP="00BA31EC">
      <w:pPr>
        <w:numPr>
          <w:ilvl w:val="1"/>
          <w:numId w:val="9"/>
        </w:numPr>
        <w:tabs>
          <w:tab w:val="left" w:pos="540"/>
          <w:tab w:val="left" w:pos="2448"/>
          <w:tab w:val="left" w:pos="3744"/>
          <w:tab w:val="left" w:pos="5040"/>
          <w:tab w:val="left" w:pos="6336"/>
          <w:tab w:val="left" w:pos="7632"/>
          <w:tab w:val="left" w:pos="8928"/>
        </w:tabs>
        <w:spacing w:before="120"/>
        <w:jc w:val="both"/>
        <w:rPr>
          <w:sz w:val="22"/>
          <w:szCs w:val="22"/>
        </w:rPr>
      </w:pPr>
      <w:r>
        <w:rPr>
          <w:sz w:val="22"/>
          <w:szCs w:val="22"/>
        </w:rPr>
        <w:t>tagama, et Töövõtjale ehitustööde tegemiseks üleantav Ehitis ja ehitusplats on seisundis, milline võimaldab Töövõtjal alustada ehitustööde tegemist või nende korraldamist Lepingus sätestatud tingimustel ja korras;</w:t>
      </w:r>
    </w:p>
    <w:p w:rsidR="00BA31EC" w:rsidRDefault="00BA31EC" w:rsidP="00BA31EC">
      <w:pPr>
        <w:numPr>
          <w:ilvl w:val="1"/>
          <w:numId w:val="9"/>
        </w:numPr>
        <w:tabs>
          <w:tab w:val="left" w:pos="540"/>
          <w:tab w:val="left" w:pos="2448"/>
          <w:tab w:val="left" w:pos="3744"/>
          <w:tab w:val="left" w:pos="5040"/>
          <w:tab w:val="left" w:pos="6336"/>
          <w:tab w:val="left" w:pos="7632"/>
          <w:tab w:val="left" w:pos="8928"/>
        </w:tabs>
        <w:spacing w:before="120"/>
        <w:ind w:left="539" w:hanging="539"/>
        <w:jc w:val="both"/>
        <w:rPr>
          <w:sz w:val="22"/>
          <w:szCs w:val="22"/>
        </w:rPr>
      </w:pPr>
      <w:r>
        <w:rPr>
          <w:sz w:val="22"/>
          <w:szCs w:val="22"/>
        </w:rPr>
        <w:t>tasuma Töövõtjale tehtud Tööde eest vastavalt Lepingus sätestatud tingimustele ja korrale;</w:t>
      </w:r>
    </w:p>
    <w:p w:rsidR="00BA31EC" w:rsidRDefault="00BA31EC" w:rsidP="00BA31EC">
      <w:pPr>
        <w:numPr>
          <w:ilvl w:val="1"/>
          <w:numId w:val="9"/>
        </w:numPr>
        <w:tabs>
          <w:tab w:val="left" w:pos="360"/>
          <w:tab w:val="left" w:pos="2448"/>
          <w:tab w:val="left" w:pos="3744"/>
          <w:tab w:val="left" w:pos="5040"/>
          <w:tab w:val="left" w:pos="6336"/>
          <w:tab w:val="left" w:pos="7632"/>
          <w:tab w:val="left" w:pos="8928"/>
        </w:tabs>
        <w:spacing w:before="120"/>
        <w:jc w:val="both"/>
        <w:rPr>
          <w:sz w:val="22"/>
          <w:szCs w:val="22"/>
        </w:rPr>
      </w:pPr>
      <w:r>
        <w:rPr>
          <w:sz w:val="22"/>
          <w:szCs w:val="22"/>
        </w:rPr>
        <w:t>kooskõlastama Töövõtja poolt esitatud materjalid ja/või dokumendid Lepinguga kokkulepitud tähtaja jooksul või esitama vastava tähtaja jooksul põhjendatud keeldumise.</w:t>
      </w:r>
    </w:p>
    <w:p w:rsidR="00BA31EC" w:rsidRDefault="00BA31EC">
      <w:pPr>
        <w:tabs>
          <w:tab w:val="left" w:pos="540"/>
          <w:tab w:val="left" w:pos="2448"/>
          <w:tab w:val="left" w:pos="3744"/>
          <w:tab w:val="left" w:pos="5040"/>
          <w:tab w:val="left" w:pos="6336"/>
          <w:tab w:val="left" w:pos="7632"/>
          <w:tab w:val="left" w:pos="8928"/>
        </w:tabs>
        <w:spacing w:before="20"/>
        <w:ind w:left="540" w:hanging="540"/>
        <w:jc w:val="both"/>
        <w:rPr>
          <w:sz w:val="22"/>
          <w:szCs w:val="22"/>
        </w:rPr>
      </w:pPr>
    </w:p>
    <w:p w:rsidR="00BA31EC" w:rsidRDefault="00BA31EC">
      <w:pPr>
        <w:tabs>
          <w:tab w:val="left" w:pos="540"/>
          <w:tab w:val="left" w:pos="2448"/>
          <w:tab w:val="left" w:pos="3744"/>
          <w:tab w:val="left" w:pos="5040"/>
          <w:tab w:val="left" w:pos="6336"/>
          <w:tab w:val="left" w:pos="7632"/>
          <w:tab w:val="left" w:pos="8928"/>
        </w:tabs>
        <w:spacing w:before="20"/>
        <w:ind w:left="540" w:hanging="540"/>
        <w:jc w:val="both"/>
        <w:rPr>
          <w:sz w:val="22"/>
          <w:szCs w:val="22"/>
        </w:rPr>
      </w:pPr>
      <w:r>
        <w:rPr>
          <w:b/>
          <w:sz w:val="22"/>
          <w:szCs w:val="22"/>
        </w:rPr>
        <w:t>Tellijal on õigus:</w:t>
      </w:r>
    </w:p>
    <w:p w:rsidR="00BA31EC" w:rsidRDefault="00BA31EC" w:rsidP="00BA31EC">
      <w:pPr>
        <w:numPr>
          <w:ilvl w:val="1"/>
          <w:numId w:val="9"/>
        </w:numPr>
        <w:tabs>
          <w:tab w:val="left" w:pos="540"/>
          <w:tab w:val="left" w:pos="2448"/>
          <w:tab w:val="left" w:pos="3744"/>
          <w:tab w:val="left" w:pos="5040"/>
          <w:tab w:val="left" w:pos="6336"/>
          <w:tab w:val="left" w:pos="7632"/>
          <w:tab w:val="left" w:pos="8928"/>
        </w:tabs>
        <w:spacing w:before="120"/>
        <w:ind w:left="539" w:hanging="539"/>
        <w:jc w:val="both"/>
        <w:rPr>
          <w:sz w:val="22"/>
          <w:szCs w:val="22"/>
        </w:rPr>
      </w:pPr>
      <w:r>
        <w:rPr>
          <w:sz w:val="22"/>
          <w:szCs w:val="22"/>
        </w:rPr>
        <w:t>nõuda Töövõtjalt Lepingus sätestatud kvaliteedinõuetest, tähtaegadest, lähteandmetest ja maksumusest kinni pidamist;</w:t>
      </w:r>
    </w:p>
    <w:p w:rsidR="00BA31EC" w:rsidRDefault="00BA31EC" w:rsidP="00BA31EC">
      <w:pPr>
        <w:numPr>
          <w:ilvl w:val="1"/>
          <w:numId w:val="9"/>
        </w:numPr>
        <w:tabs>
          <w:tab w:val="left" w:pos="540"/>
          <w:tab w:val="left" w:pos="2448"/>
          <w:tab w:val="left" w:pos="3744"/>
          <w:tab w:val="left" w:pos="5040"/>
          <w:tab w:val="left" w:pos="6336"/>
          <w:tab w:val="left" w:pos="7632"/>
          <w:tab w:val="left" w:pos="8928"/>
        </w:tabs>
        <w:spacing w:before="120"/>
        <w:ind w:left="539" w:hanging="539"/>
        <w:jc w:val="both"/>
        <w:rPr>
          <w:sz w:val="22"/>
          <w:szCs w:val="22"/>
        </w:rPr>
      </w:pPr>
      <w:r>
        <w:rPr>
          <w:sz w:val="22"/>
          <w:szCs w:val="22"/>
        </w:rPr>
        <w:t>teostada igal ajal kontrolli ja järelevalvet Tööde vastavuse kohta Lepingus sätestatule ja kehtestatud nõuetele ning Tellija eesmärgile ja huvidele;</w:t>
      </w:r>
    </w:p>
    <w:p w:rsidR="00BA31EC" w:rsidRDefault="00BA31EC" w:rsidP="00BA31EC">
      <w:pPr>
        <w:numPr>
          <w:ilvl w:val="1"/>
          <w:numId w:val="9"/>
        </w:numPr>
        <w:tabs>
          <w:tab w:val="left" w:pos="540"/>
          <w:tab w:val="left" w:pos="2448"/>
          <w:tab w:val="left" w:pos="3744"/>
          <w:tab w:val="left" w:pos="5040"/>
          <w:tab w:val="left" w:pos="6336"/>
          <w:tab w:val="left" w:pos="7632"/>
          <w:tab w:val="left" w:pos="8928"/>
        </w:tabs>
        <w:spacing w:before="120"/>
        <w:ind w:left="539" w:hanging="539"/>
        <w:jc w:val="both"/>
        <w:rPr>
          <w:sz w:val="22"/>
          <w:szCs w:val="22"/>
        </w:rPr>
      </w:pPr>
      <w:r>
        <w:rPr>
          <w:sz w:val="22"/>
          <w:szCs w:val="22"/>
        </w:rPr>
        <w:t>Tööde vahetute tegijate ja alltöövõtjate kvalifikatsioonis põhjendatud kahtlemise korral mitte lubada nende kasutamist Ehitustööde tegemisel. Tellija esitama Töövõtjale keeldumise korral kirjaliku põhjenduse;</w:t>
      </w:r>
    </w:p>
    <w:p w:rsidR="00BA31EC" w:rsidRDefault="00BA31EC" w:rsidP="00BA31EC">
      <w:pPr>
        <w:numPr>
          <w:ilvl w:val="1"/>
          <w:numId w:val="9"/>
        </w:numPr>
        <w:tabs>
          <w:tab w:val="left" w:pos="540"/>
          <w:tab w:val="left" w:pos="2448"/>
          <w:tab w:val="left" w:pos="3744"/>
          <w:tab w:val="left" w:pos="5040"/>
          <w:tab w:val="left" w:pos="6336"/>
          <w:tab w:val="left" w:pos="7632"/>
          <w:tab w:val="left" w:pos="8928"/>
        </w:tabs>
        <w:spacing w:before="120"/>
        <w:ind w:left="539" w:hanging="539"/>
        <w:jc w:val="both"/>
        <w:rPr>
          <w:sz w:val="22"/>
          <w:szCs w:val="22"/>
        </w:rPr>
      </w:pPr>
      <w:r>
        <w:rPr>
          <w:sz w:val="22"/>
          <w:szCs w:val="22"/>
        </w:rPr>
        <w:t>nõuda Töövõtjalt ehitustööde tegemisel Ehitisel igapäevast oma tööst tekkinud prahi ja jäätmete koristamist ja ehitusplatsi puhtust. Juhul kui Töövõtja ei täida nimetatud nõuet või teostab koristamise mittenõuetekohaselt, on Tellijal õigus peatada ehitustööd objektil kuni selliste nõuete täitmiseni või kasutada ehitusplatsi koristamiseks kolmandaid isikuid ning nõuda sellega kaasnevate kulutuste hüvitamist Töövõtjalt. Nimetatud põhjustel Tööde peatamise korral ei ole Töövõtjal õigust nõuda Tööde teostamise tähtaegade pikendamist või Ehitustööde üldmaksumuse suurendamist ega Tellija reservi kasutamist;</w:t>
      </w:r>
    </w:p>
    <w:p w:rsidR="00BA31EC" w:rsidRDefault="00BA31EC" w:rsidP="00BA31EC">
      <w:pPr>
        <w:numPr>
          <w:ilvl w:val="1"/>
          <w:numId w:val="13"/>
        </w:numPr>
        <w:tabs>
          <w:tab w:val="left" w:pos="540"/>
          <w:tab w:val="left" w:pos="2448"/>
          <w:tab w:val="left" w:pos="3744"/>
          <w:tab w:val="left" w:pos="5040"/>
          <w:tab w:val="left" w:pos="6336"/>
          <w:tab w:val="left" w:pos="7632"/>
          <w:tab w:val="left" w:pos="8928"/>
        </w:tabs>
        <w:spacing w:beforeLines="60"/>
        <w:jc w:val="both"/>
        <w:rPr>
          <w:sz w:val="22"/>
          <w:szCs w:val="22"/>
        </w:rPr>
      </w:pPr>
      <w:r>
        <w:rPr>
          <w:sz w:val="22"/>
          <w:szCs w:val="22"/>
        </w:rPr>
        <w:t>kasutada Lepingus sätestatud õiguskaitsevahendeid Lepingus sätestatud juhtudel ja korras.</w:t>
      </w:r>
    </w:p>
    <w:p w:rsidR="00BA31EC" w:rsidRDefault="00BA31EC" w:rsidP="00BA31EC">
      <w:pPr>
        <w:keepNext/>
        <w:numPr>
          <w:ilvl w:val="0"/>
          <w:numId w:val="11"/>
        </w:numPr>
        <w:tabs>
          <w:tab w:val="left" w:pos="-144"/>
          <w:tab w:val="num" w:pos="540"/>
          <w:tab w:val="left" w:pos="1152"/>
          <w:tab w:val="left" w:pos="2448"/>
          <w:tab w:val="left" w:pos="3744"/>
          <w:tab w:val="left" w:pos="5040"/>
          <w:tab w:val="left" w:pos="6336"/>
          <w:tab w:val="left" w:pos="7632"/>
          <w:tab w:val="left" w:pos="8928"/>
        </w:tabs>
        <w:spacing w:before="480"/>
        <w:jc w:val="both"/>
        <w:rPr>
          <w:sz w:val="22"/>
          <w:szCs w:val="22"/>
        </w:rPr>
      </w:pPr>
      <w:r>
        <w:rPr>
          <w:b/>
          <w:sz w:val="22"/>
          <w:szCs w:val="22"/>
        </w:rPr>
        <w:t>TÖÖDE TEOSTAMISE TÄHTAJAD</w:t>
      </w:r>
    </w:p>
    <w:p w:rsidR="00BA31EC" w:rsidRDefault="00BA31EC">
      <w:pPr>
        <w:pStyle w:val="af1"/>
        <w:tabs>
          <w:tab w:val="left" w:pos="426"/>
        </w:tabs>
        <w:spacing w:before="120"/>
        <w:ind w:left="360"/>
        <w:jc w:val="both"/>
        <w:rPr>
          <w:rFonts w:ascii="Times New Roman" w:hAnsi="Times New Roman"/>
          <w:sz w:val="22"/>
          <w:szCs w:val="22"/>
        </w:rPr>
      </w:pPr>
      <w:r>
        <w:rPr>
          <w:rFonts w:ascii="Times New Roman" w:hAnsi="Times New Roman"/>
          <w:sz w:val="22"/>
          <w:szCs w:val="22"/>
        </w:rPr>
        <w:t>2 kuu jooksul pärast lepingu sõlmimist.</w:t>
      </w:r>
    </w:p>
    <w:p w:rsidR="00BA31EC" w:rsidRDefault="00BA31EC">
      <w:pPr>
        <w:keepNext/>
        <w:tabs>
          <w:tab w:val="left" w:pos="-144"/>
          <w:tab w:val="left" w:pos="1152"/>
          <w:tab w:val="left" w:pos="2448"/>
          <w:tab w:val="left" w:pos="3744"/>
          <w:tab w:val="left" w:pos="5040"/>
          <w:tab w:val="left" w:pos="6336"/>
          <w:tab w:val="left" w:pos="7632"/>
          <w:tab w:val="left" w:pos="8928"/>
        </w:tabs>
        <w:spacing w:before="480" w:after="120"/>
        <w:ind w:left="284" w:hanging="284"/>
        <w:jc w:val="both"/>
        <w:rPr>
          <w:b/>
          <w:sz w:val="22"/>
          <w:szCs w:val="22"/>
        </w:rPr>
      </w:pPr>
      <w:r>
        <w:rPr>
          <w:b/>
          <w:sz w:val="22"/>
          <w:szCs w:val="22"/>
        </w:rPr>
        <w:t>7.</w:t>
      </w:r>
      <w:r>
        <w:rPr>
          <w:b/>
          <w:sz w:val="22"/>
          <w:szCs w:val="22"/>
        </w:rPr>
        <w:tab/>
        <w:t>LEPINGU HIND. TASUMISE KORD</w:t>
      </w:r>
    </w:p>
    <w:p w:rsidR="00BA31EC" w:rsidRDefault="00BA31EC">
      <w:pPr>
        <w:pStyle w:val="af1"/>
        <w:tabs>
          <w:tab w:val="left" w:pos="426"/>
        </w:tabs>
        <w:spacing w:before="120"/>
        <w:jc w:val="both"/>
        <w:rPr>
          <w:rFonts w:ascii="Times New Roman" w:hAnsi="Times New Roman"/>
          <w:sz w:val="22"/>
          <w:szCs w:val="22"/>
        </w:rPr>
      </w:pPr>
      <w:r>
        <w:rPr>
          <w:rFonts w:ascii="Times New Roman" w:hAnsi="Times New Roman"/>
          <w:sz w:val="22"/>
          <w:szCs w:val="22"/>
        </w:rPr>
        <w:t>7.1.</w:t>
      </w:r>
      <w:r>
        <w:rPr>
          <w:rFonts w:ascii="Times New Roman" w:hAnsi="Times New Roman"/>
          <w:sz w:val="22"/>
          <w:szCs w:val="22"/>
        </w:rPr>
        <w:tab/>
        <w:t xml:space="preserve">Lepingu hind (edaspidi </w:t>
      </w:r>
      <w:r>
        <w:rPr>
          <w:rFonts w:ascii="Times New Roman" w:hAnsi="Times New Roman"/>
          <w:b/>
          <w:sz w:val="22"/>
          <w:szCs w:val="22"/>
        </w:rPr>
        <w:t>Lepingu hind</w:t>
      </w:r>
      <w:r>
        <w:rPr>
          <w:rFonts w:ascii="Times New Roman" w:hAnsi="Times New Roman"/>
          <w:sz w:val="22"/>
          <w:szCs w:val="22"/>
        </w:rPr>
        <w:t xml:space="preserve">) on </w:t>
      </w:r>
      <w:r>
        <w:rPr>
          <w:rFonts w:ascii="Times New Roman" w:hAnsi="Times New Roman"/>
          <w:b/>
          <w:sz w:val="22"/>
          <w:szCs w:val="22"/>
          <w:highlight w:val="lightGray"/>
        </w:rPr>
        <w:fldChar w:fldCharType="begin"/>
      </w:r>
      <w:r>
        <w:rPr>
          <w:rFonts w:ascii="Times New Roman" w:hAnsi="Times New Roman"/>
          <w:b/>
          <w:sz w:val="22"/>
          <w:szCs w:val="22"/>
          <w:highlight w:val="lightGray"/>
        </w:rPr>
        <w:instrText xml:space="preserve"> MACROBUTTON  AcceptAllChangesInDoc "summa numbritega" </w:instrText>
      </w:r>
      <w:r>
        <w:rPr>
          <w:rFonts w:ascii="Times New Roman" w:hAnsi="Times New Roman"/>
          <w:b/>
          <w:sz w:val="22"/>
          <w:szCs w:val="22"/>
          <w:highlight w:val="lightGray"/>
        </w:rPr>
        <w:fldChar w:fldCharType="end"/>
      </w:r>
      <w:r>
        <w:rPr>
          <w:rFonts w:ascii="Times New Roman" w:hAnsi="Times New Roman"/>
          <w:sz w:val="22"/>
          <w:szCs w:val="22"/>
        </w:rPr>
        <w:t xml:space="preserve"> (</w:t>
      </w:r>
      <w:r>
        <w:rPr>
          <w:rFonts w:ascii="Times New Roman" w:hAnsi="Times New Roman"/>
          <w:b/>
          <w:sz w:val="22"/>
          <w:szCs w:val="22"/>
          <w:highlight w:val="lightGray"/>
        </w:rPr>
        <w:fldChar w:fldCharType="begin"/>
      </w:r>
      <w:r>
        <w:rPr>
          <w:rFonts w:ascii="Times New Roman" w:hAnsi="Times New Roman"/>
          <w:b/>
          <w:sz w:val="22"/>
          <w:szCs w:val="22"/>
          <w:highlight w:val="lightGray"/>
        </w:rPr>
        <w:instrText xml:space="preserve"> MACROBUTTON  AcceptAllChangesInDoc "sama summa sõnadega" </w:instrText>
      </w:r>
      <w:r>
        <w:rPr>
          <w:rFonts w:ascii="Times New Roman" w:hAnsi="Times New Roman"/>
          <w:b/>
          <w:sz w:val="22"/>
          <w:szCs w:val="22"/>
          <w:highlight w:val="lightGray"/>
        </w:rPr>
        <w:fldChar w:fldCharType="end"/>
      </w:r>
      <w:r>
        <w:rPr>
          <w:rFonts w:ascii="Times New Roman" w:hAnsi="Times New Roman"/>
          <w:sz w:val="22"/>
          <w:szCs w:val="22"/>
        </w:rPr>
        <w:t xml:space="preserve">) </w:t>
      </w:r>
      <w:r>
        <w:rPr>
          <w:rFonts w:ascii="Times New Roman" w:hAnsi="Times New Roman"/>
          <w:b/>
          <w:sz w:val="22"/>
          <w:szCs w:val="22"/>
        </w:rPr>
        <w:t>eurot</w:t>
      </w:r>
      <w:r>
        <w:rPr>
          <w:rFonts w:ascii="Times New Roman" w:hAnsi="Times New Roman"/>
          <w:sz w:val="22"/>
          <w:szCs w:val="22"/>
        </w:rPr>
        <w:t>, millele lisandub käibemaks õigusaktidega sätestatud määras. Lepingu hind koosneb:</w:t>
      </w:r>
    </w:p>
    <w:p w:rsidR="00BA31EC" w:rsidRDefault="00BA31EC">
      <w:pPr>
        <w:pStyle w:val="af1"/>
        <w:spacing w:before="120"/>
        <w:ind w:left="1134" w:hanging="567"/>
        <w:jc w:val="both"/>
        <w:rPr>
          <w:rFonts w:ascii="Times New Roman" w:hAnsi="Times New Roman"/>
          <w:sz w:val="22"/>
          <w:szCs w:val="22"/>
        </w:rPr>
      </w:pPr>
      <w:r>
        <w:rPr>
          <w:rFonts w:ascii="Times New Roman" w:hAnsi="Times New Roman"/>
          <w:sz w:val="22"/>
          <w:szCs w:val="22"/>
        </w:rPr>
        <w:t xml:space="preserve">7.1.1. </w:t>
      </w:r>
      <w:r>
        <w:rPr>
          <w:rFonts w:ascii="Times New Roman" w:hAnsi="Times New Roman"/>
          <w:b/>
          <w:sz w:val="22"/>
          <w:szCs w:val="22"/>
        </w:rPr>
        <w:t>Tööde üldmaksumusest</w:t>
      </w:r>
      <w:r>
        <w:rPr>
          <w:rFonts w:ascii="Times New Roman" w:hAnsi="Times New Roman"/>
          <w:sz w:val="22"/>
          <w:szCs w:val="22"/>
        </w:rPr>
        <w:t xml:space="preserve"> summas </w:t>
      </w:r>
      <w:r>
        <w:rPr>
          <w:rFonts w:ascii="Times New Roman" w:hAnsi="Times New Roman"/>
          <w:b/>
          <w:sz w:val="22"/>
          <w:szCs w:val="22"/>
          <w:highlight w:val="lightGray"/>
        </w:rPr>
        <w:fldChar w:fldCharType="begin"/>
      </w:r>
      <w:r>
        <w:rPr>
          <w:rFonts w:ascii="Times New Roman" w:hAnsi="Times New Roman"/>
          <w:b/>
          <w:sz w:val="22"/>
          <w:szCs w:val="22"/>
          <w:highlight w:val="lightGray"/>
        </w:rPr>
        <w:instrText xml:space="preserve"> MACROBUTTON  AcceptAllChangesInDoc "summa numbritega" </w:instrText>
      </w:r>
      <w:r>
        <w:rPr>
          <w:rFonts w:ascii="Times New Roman" w:hAnsi="Times New Roman"/>
          <w:b/>
          <w:sz w:val="22"/>
          <w:szCs w:val="22"/>
          <w:highlight w:val="lightGray"/>
        </w:rPr>
        <w:fldChar w:fldCharType="end"/>
      </w:r>
      <w:r>
        <w:rPr>
          <w:rFonts w:ascii="Times New Roman" w:hAnsi="Times New Roman"/>
          <w:sz w:val="22"/>
          <w:szCs w:val="22"/>
        </w:rPr>
        <w:t>(</w:t>
      </w:r>
      <w:r>
        <w:rPr>
          <w:rFonts w:ascii="Times New Roman" w:hAnsi="Times New Roman"/>
          <w:b/>
          <w:sz w:val="22"/>
          <w:szCs w:val="22"/>
          <w:highlight w:val="lightGray"/>
        </w:rPr>
        <w:fldChar w:fldCharType="begin"/>
      </w:r>
      <w:r>
        <w:rPr>
          <w:rFonts w:ascii="Times New Roman" w:hAnsi="Times New Roman"/>
          <w:b/>
          <w:sz w:val="22"/>
          <w:szCs w:val="22"/>
          <w:highlight w:val="lightGray"/>
        </w:rPr>
        <w:instrText xml:space="preserve"> MACROBUTTON  AcceptAllChangesInDoc "sama summa sõnadega" </w:instrText>
      </w:r>
      <w:r>
        <w:rPr>
          <w:rFonts w:ascii="Times New Roman" w:hAnsi="Times New Roman"/>
          <w:b/>
          <w:sz w:val="22"/>
          <w:szCs w:val="22"/>
          <w:highlight w:val="lightGray"/>
        </w:rPr>
        <w:fldChar w:fldCharType="end"/>
      </w:r>
      <w:r>
        <w:rPr>
          <w:rFonts w:ascii="Times New Roman" w:hAnsi="Times New Roman"/>
          <w:sz w:val="22"/>
          <w:szCs w:val="22"/>
        </w:rPr>
        <w:t xml:space="preserve">) </w:t>
      </w:r>
      <w:r>
        <w:rPr>
          <w:rFonts w:ascii="Times New Roman" w:hAnsi="Times New Roman"/>
          <w:b/>
          <w:sz w:val="22"/>
          <w:szCs w:val="22"/>
        </w:rPr>
        <w:t>eurot</w:t>
      </w:r>
      <w:r>
        <w:rPr>
          <w:rFonts w:ascii="Times New Roman" w:hAnsi="Times New Roman"/>
          <w:sz w:val="22"/>
          <w:szCs w:val="22"/>
        </w:rPr>
        <w:t>, millele lisandub käibemaks õigusaktidega sätestatud määras. Tööde üldmaksumus sisaldab endas Töövõtja tasu, samuti Töövõtja ja võimalike alltöövõtjate kõik kulutused Tööde tegemisel Lepingu raames. Tööde üldmaksumus ei ole seatud sõltuvusse inflatsioonist ega muudest teguritest ning Tööde üldmaksumust Lepingu kehtivuse tähtaja jooksul ei  korrigeerita. Töövõtja kinnitab, et on arvestanud oma pakkumuse mahtu ka need tööd, mis ei ole Riigihanke hankedokumentides kirjeldatud, kui mis on tuginedes heale ehitustavale ja pakkuja professionaalsusele vajalikud Lepingus kirjeldatud tööde nõuetekohaseks teostamiseks,</w:t>
      </w:r>
    </w:p>
    <w:p w:rsidR="00BA31EC" w:rsidRDefault="00BA31EC">
      <w:pPr>
        <w:pStyle w:val="af1"/>
        <w:spacing w:before="120"/>
        <w:ind w:left="1134"/>
        <w:jc w:val="both"/>
        <w:rPr>
          <w:rFonts w:ascii="Times New Roman" w:hAnsi="Times New Roman"/>
          <w:sz w:val="22"/>
          <w:szCs w:val="22"/>
        </w:rPr>
      </w:pPr>
      <w:r>
        <w:rPr>
          <w:rFonts w:ascii="Times New Roman" w:hAnsi="Times New Roman"/>
          <w:sz w:val="22"/>
          <w:szCs w:val="22"/>
        </w:rPr>
        <w:t>ja</w:t>
      </w:r>
    </w:p>
    <w:p w:rsidR="00BA31EC" w:rsidRDefault="00BA31EC">
      <w:pPr>
        <w:pStyle w:val="af1"/>
        <w:spacing w:before="120"/>
        <w:ind w:left="1134" w:hanging="567"/>
        <w:jc w:val="both"/>
        <w:rPr>
          <w:rFonts w:ascii="Times New Roman" w:hAnsi="Times New Roman"/>
          <w:sz w:val="22"/>
          <w:szCs w:val="22"/>
        </w:rPr>
      </w:pPr>
      <w:r>
        <w:rPr>
          <w:rFonts w:ascii="Times New Roman" w:hAnsi="Times New Roman"/>
          <w:sz w:val="22"/>
          <w:szCs w:val="22"/>
        </w:rPr>
        <w:t xml:space="preserve">7.1.2. </w:t>
      </w:r>
      <w:r>
        <w:rPr>
          <w:rFonts w:ascii="Times New Roman" w:hAnsi="Times New Roman"/>
          <w:b/>
          <w:sz w:val="22"/>
          <w:szCs w:val="22"/>
        </w:rPr>
        <w:t xml:space="preserve">Tellija reservist </w:t>
      </w:r>
      <w:r>
        <w:rPr>
          <w:rFonts w:ascii="Times New Roman" w:hAnsi="Times New Roman"/>
          <w:sz w:val="22"/>
          <w:szCs w:val="22"/>
        </w:rPr>
        <w:t xml:space="preserve">summas </w:t>
      </w:r>
      <w:r>
        <w:rPr>
          <w:rFonts w:ascii="Times New Roman" w:hAnsi="Times New Roman"/>
          <w:b/>
          <w:sz w:val="22"/>
          <w:szCs w:val="22"/>
          <w:highlight w:val="lightGray"/>
        </w:rPr>
        <w:fldChar w:fldCharType="begin"/>
      </w:r>
      <w:r>
        <w:rPr>
          <w:rFonts w:ascii="Times New Roman" w:hAnsi="Times New Roman"/>
          <w:b/>
          <w:sz w:val="22"/>
          <w:szCs w:val="22"/>
          <w:highlight w:val="lightGray"/>
        </w:rPr>
        <w:instrText xml:space="preserve"> MACROBUTTON  AcceptAllChangesInDoc "summa numbritega" </w:instrText>
      </w:r>
      <w:r>
        <w:rPr>
          <w:rFonts w:ascii="Times New Roman" w:hAnsi="Times New Roman"/>
          <w:b/>
          <w:sz w:val="22"/>
          <w:szCs w:val="22"/>
          <w:highlight w:val="lightGray"/>
        </w:rPr>
        <w:fldChar w:fldCharType="end"/>
      </w:r>
      <w:r>
        <w:rPr>
          <w:rFonts w:ascii="Times New Roman" w:hAnsi="Times New Roman"/>
          <w:sz w:val="22"/>
          <w:szCs w:val="22"/>
        </w:rPr>
        <w:t>(</w:t>
      </w:r>
      <w:r>
        <w:rPr>
          <w:rFonts w:ascii="Times New Roman" w:hAnsi="Times New Roman"/>
          <w:b/>
          <w:sz w:val="22"/>
          <w:szCs w:val="22"/>
          <w:highlight w:val="lightGray"/>
        </w:rPr>
        <w:fldChar w:fldCharType="begin"/>
      </w:r>
      <w:r>
        <w:rPr>
          <w:rFonts w:ascii="Times New Roman" w:hAnsi="Times New Roman"/>
          <w:b/>
          <w:sz w:val="22"/>
          <w:szCs w:val="22"/>
          <w:highlight w:val="lightGray"/>
        </w:rPr>
        <w:instrText xml:space="preserve"> MACROBUTTON  AcceptAllChangesInDoc "sama summa sõnadega" </w:instrText>
      </w:r>
      <w:r>
        <w:rPr>
          <w:rFonts w:ascii="Times New Roman" w:hAnsi="Times New Roman"/>
          <w:b/>
          <w:sz w:val="22"/>
          <w:szCs w:val="22"/>
          <w:highlight w:val="lightGray"/>
        </w:rPr>
        <w:fldChar w:fldCharType="end"/>
      </w:r>
      <w:r>
        <w:rPr>
          <w:rFonts w:ascii="Times New Roman" w:hAnsi="Times New Roman"/>
          <w:sz w:val="22"/>
          <w:szCs w:val="22"/>
        </w:rPr>
        <w:t xml:space="preserve">) </w:t>
      </w:r>
      <w:r>
        <w:rPr>
          <w:rFonts w:ascii="Times New Roman" w:hAnsi="Times New Roman"/>
          <w:b/>
          <w:sz w:val="22"/>
          <w:szCs w:val="22"/>
        </w:rPr>
        <w:t>eurot</w:t>
      </w:r>
      <w:r>
        <w:rPr>
          <w:rFonts w:ascii="Times New Roman" w:hAnsi="Times New Roman"/>
          <w:sz w:val="22"/>
          <w:szCs w:val="22"/>
        </w:rPr>
        <w:t xml:space="preserve">, millele lisandub käibemaks õigusaktidega sätestatud määras. Tellija eeldab, et nimetatud reserv ei kuulu Tellija poolt Töövõtjale tasumisele ning reservi kasutatakse üksnes juhul, kui ilmneb võrreldes </w:t>
      </w:r>
      <w:r>
        <w:rPr>
          <w:rFonts w:ascii="Times New Roman" w:hAnsi="Times New Roman"/>
          <w:sz w:val="22"/>
          <w:szCs w:val="22"/>
        </w:rPr>
        <w:lastRenderedPageBreak/>
        <w:t>seni tellitud Töödega selliste täiendavate tööde tellimise vajadus, mida Tellija Tööde tellimisel ette ei näinud. Reservi kasutamise üle otsustab Tellija Töövõtja ettepanekul või iseseisvalt.</w:t>
      </w:r>
    </w:p>
    <w:p w:rsidR="00BA31EC" w:rsidRDefault="00BA31EC">
      <w:pPr>
        <w:tabs>
          <w:tab w:val="left" w:pos="-144"/>
          <w:tab w:val="num" w:pos="1297"/>
          <w:tab w:val="left" w:pos="2448"/>
          <w:tab w:val="left" w:pos="3744"/>
          <w:tab w:val="left" w:pos="5040"/>
          <w:tab w:val="left" w:pos="6336"/>
          <w:tab w:val="left" w:pos="7632"/>
          <w:tab w:val="left" w:pos="8928"/>
        </w:tabs>
        <w:spacing w:before="120"/>
        <w:jc w:val="both"/>
        <w:rPr>
          <w:sz w:val="22"/>
          <w:szCs w:val="22"/>
        </w:rPr>
      </w:pPr>
      <w:r>
        <w:rPr>
          <w:sz w:val="22"/>
          <w:szCs w:val="22"/>
          <w:lang w:val="et-EE"/>
        </w:rPr>
        <w:t xml:space="preserve">7.2. Tellija tasub Töövõtjale Tööde eest vastavalt Tööde vastuvõtmisele ning Töövõtja poolt esitatavate aktide ja arvete alusel. </w:t>
      </w:r>
      <w:r>
        <w:rPr>
          <w:sz w:val="22"/>
          <w:szCs w:val="22"/>
        </w:rPr>
        <w:t>Tellija maksetähtaeg on 7 (seitse) kalendripäeva alates vastava arve kättesaamisest Tellija poolt. Töövõtjal on õigus esitada arve pärast seda, kui Tellija on kinnitanud tööde üleandmisakti.</w:t>
      </w:r>
    </w:p>
    <w:p w:rsidR="00BA31EC" w:rsidRDefault="00BA31EC">
      <w:pPr>
        <w:tabs>
          <w:tab w:val="left" w:pos="-144"/>
          <w:tab w:val="num" w:pos="1297"/>
          <w:tab w:val="left" w:pos="2448"/>
          <w:tab w:val="left" w:pos="3744"/>
          <w:tab w:val="left" w:pos="5040"/>
          <w:tab w:val="left" w:pos="6336"/>
          <w:tab w:val="left" w:pos="7632"/>
          <w:tab w:val="left" w:pos="8928"/>
        </w:tabs>
        <w:spacing w:before="120"/>
        <w:jc w:val="both"/>
        <w:rPr>
          <w:sz w:val="22"/>
          <w:szCs w:val="22"/>
        </w:rPr>
      </w:pPr>
      <w:r>
        <w:rPr>
          <w:sz w:val="22"/>
          <w:szCs w:val="22"/>
        </w:rPr>
        <w:t>7.3. Töövõtja esitab Tellijale tööde üleandmisakti vastavalt lepingu peatükile 15. Tellija kohustub nimetatud akti läbi vaatama 3 (kolme) tööpäeva jooksul, kooskõlastades akti või esitades põhjendused kooskõlastamisest keeldumise kohta.</w:t>
      </w:r>
    </w:p>
    <w:p w:rsidR="00BA31EC" w:rsidRDefault="00BA31EC">
      <w:pPr>
        <w:tabs>
          <w:tab w:val="left" w:pos="-144"/>
          <w:tab w:val="left" w:pos="1260"/>
          <w:tab w:val="num" w:pos="1297"/>
          <w:tab w:val="left" w:pos="3744"/>
          <w:tab w:val="left" w:pos="5040"/>
          <w:tab w:val="left" w:pos="6336"/>
          <w:tab w:val="left" w:pos="7632"/>
          <w:tab w:val="left" w:pos="8928"/>
        </w:tabs>
        <w:spacing w:before="120"/>
        <w:jc w:val="both"/>
        <w:rPr>
          <w:sz w:val="22"/>
          <w:szCs w:val="22"/>
        </w:rPr>
      </w:pPr>
      <w:r>
        <w:rPr>
          <w:sz w:val="22"/>
          <w:szCs w:val="22"/>
        </w:rPr>
        <w:t xml:space="preserve">7.4. Maksed sooritatakse Tellija poolt Töövõtja arvelduskontole. </w:t>
      </w:r>
    </w:p>
    <w:p w:rsidR="00BA31EC" w:rsidRDefault="00BA31EC" w:rsidP="00BA31EC">
      <w:pPr>
        <w:keepNext/>
        <w:numPr>
          <w:ilvl w:val="0"/>
          <w:numId w:val="7"/>
        </w:numPr>
        <w:tabs>
          <w:tab w:val="left" w:pos="-144"/>
          <w:tab w:val="left" w:pos="1152"/>
          <w:tab w:val="left" w:pos="2448"/>
          <w:tab w:val="left" w:pos="3744"/>
          <w:tab w:val="left" w:pos="5040"/>
          <w:tab w:val="left" w:pos="6336"/>
          <w:tab w:val="left" w:pos="7632"/>
          <w:tab w:val="left" w:pos="8928"/>
        </w:tabs>
        <w:spacing w:before="480" w:after="120"/>
        <w:jc w:val="both"/>
        <w:rPr>
          <w:b/>
          <w:sz w:val="22"/>
          <w:szCs w:val="22"/>
        </w:rPr>
      </w:pPr>
      <w:r>
        <w:rPr>
          <w:b/>
          <w:sz w:val="22"/>
          <w:szCs w:val="22"/>
        </w:rPr>
        <w:t>TEADETE EDASTAMINE. POOLTE ESINDAJAD JA SIDEKANALID</w:t>
      </w:r>
    </w:p>
    <w:p w:rsidR="00BA31EC" w:rsidRDefault="00BA31EC" w:rsidP="00BA31EC">
      <w:pPr>
        <w:numPr>
          <w:ilvl w:val="1"/>
          <w:numId w:val="7"/>
        </w:numPr>
        <w:suppressAutoHyphens/>
        <w:spacing w:before="120"/>
        <w:jc w:val="both"/>
        <w:rPr>
          <w:sz w:val="22"/>
          <w:szCs w:val="22"/>
        </w:rPr>
      </w:pPr>
      <w:r>
        <w:rPr>
          <w:sz w:val="22"/>
          <w:szCs w:val="22"/>
        </w:rPr>
        <w:t>Kõik teated ja muu informatsioon peab olema esitatud eesti keeles. Teated ja informatsioon loetakse nõuetekohaselt edastatuks, kui see on üle antud allkirja vastu või edastatud digitaalselt allkirjastatuna Poole üldisel e-posti aadressil. Juhul, kui Lepingus on informatsiooni edastamiseks ettenähtud kirjalik vorm või kui tegemist on informatsiooniga, millele on õiguslikud tagajärjed, edastatakse selline informatsioon Poole ametlikult kirjablanketil, dateerituna, nummerdatuna ning Poole esindaja poolt allkirjastatuna.</w:t>
      </w:r>
    </w:p>
    <w:p w:rsidR="00BA31EC" w:rsidRDefault="00BA31EC" w:rsidP="00BA31EC">
      <w:pPr>
        <w:numPr>
          <w:ilvl w:val="1"/>
          <w:numId w:val="7"/>
        </w:numPr>
        <w:suppressAutoHyphens/>
        <w:spacing w:before="120"/>
        <w:jc w:val="both"/>
        <w:rPr>
          <w:sz w:val="22"/>
          <w:szCs w:val="22"/>
        </w:rPr>
      </w:pPr>
      <w:r>
        <w:rPr>
          <w:sz w:val="22"/>
          <w:szCs w:val="22"/>
        </w:rPr>
        <w:t>Informatsioonilist teadet, millel ei ole õiguslikke tagajärgi, samuti korraldusliku iseloomuga või kiireloomulist teadet võib edastada telefoni, faksi või e-posti teel.</w:t>
      </w:r>
    </w:p>
    <w:p w:rsidR="00BA31EC" w:rsidRDefault="00BA31EC" w:rsidP="00BA31EC">
      <w:pPr>
        <w:numPr>
          <w:ilvl w:val="1"/>
          <w:numId w:val="7"/>
        </w:numPr>
        <w:suppressAutoHyphens/>
        <w:spacing w:before="120"/>
        <w:jc w:val="both"/>
        <w:rPr>
          <w:sz w:val="22"/>
          <w:szCs w:val="22"/>
        </w:rPr>
      </w:pPr>
      <w:r>
        <w:rPr>
          <w:sz w:val="22"/>
          <w:szCs w:val="22"/>
        </w:rPr>
        <w:t>Lepingus fikseeritud kontaktisikute muutumisest teavitab Pool teist Poolt viivitamatult kirjalikku taasesitamist võimaldavas vormis.</w:t>
      </w:r>
    </w:p>
    <w:p w:rsidR="00BA31EC" w:rsidRDefault="00BA31EC" w:rsidP="00BA31EC">
      <w:pPr>
        <w:pStyle w:val="23"/>
        <w:numPr>
          <w:ilvl w:val="1"/>
          <w:numId w:val="7"/>
        </w:numPr>
        <w:spacing w:before="120"/>
        <w:ind w:left="539" w:hanging="539"/>
        <w:jc w:val="both"/>
        <w:rPr>
          <w:sz w:val="22"/>
          <w:szCs w:val="22"/>
        </w:rPr>
      </w:pPr>
      <w:r>
        <w:rPr>
          <w:sz w:val="22"/>
          <w:szCs w:val="22"/>
        </w:rPr>
        <w:t xml:space="preserve">Töövõtjat esindab: </w:t>
      </w:r>
      <w:r>
        <w:rPr>
          <w:sz w:val="22"/>
          <w:szCs w:val="22"/>
          <w:highlight w:val="lightGray"/>
        </w:rPr>
        <w:fldChar w:fldCharType="begin"/>
      </w:r>
      <w:r>
        <w:rPr>
          <w:sz w:val="22"/>
          <w:szCs w:val="22"/>
          <w:highlight w:val="lightGray"/>
        </w:rPr>
        <w:instrText xml:space="preserve"> MACROBUTTON  AcceptAllChangesInDoc "esindaja nimi" </w:instrText>
      </w:r>
      <w:r>
        <w:rPr>
          <w:sz w:val="22"/>
          <w:szCs w:val="22"/>
          <w:highlight w:val="lightGray"/>
        </w:rPr>
        <w:fldChar w:fldCharType="end"/>
      </w:r>
      <w:r>
        <w:rPr>
          <w:sz w:val="22"/>
          <w:szCs w:val="22"/>
        </w:rPr>
        <w:t xml:space="preserve">, tel </w:t>
      </w:r>
      <w:r>
        <w:rPr>
          <w:sz w:val="22"/>
          <w:szCs w:val="22"/>
          <w:highlight w:val="lightGray"/>
        </w:rPr>
        <w:fldChar w:fldCharType="begin"/>
      </w:r>
      <w:r>
        <w:rPr>
          <w:sz w:val="22"/>
          <w:szCs w:val="22"/>
          <w:highlight w:val="lightGray"/>
        </w:rPr>
        <w:instrText xml:space="preserve"> MACROBUTTON  AcceptAllChangesInDoc number </w:instrText>
      </w:r>
      <w:r>
        <w:rPr>
          <w:sz w:val="22"/>
          <w:szCs w:val="22"/>
          <w:highlight w:val="lightGray"/>
        </w:rPr>
        <w:fldChar w:fldCharType="end"/>
      </w:r>
      <w:r>
        <w:rPr>
          <w:sz w:val="22"/>
          <w:szCs w:val="22"/>
        </w:rPr>
        <w:t xml:space="preserve">, GSM </w:t>
      </w:r>
      <w:r>
        <w:rPr>
          <w:sz w:val="22"/>
          <w:szCs w:val="22"/>
          <w:highlight w:val="lightGray"/>
        </w:rPr>
        <w:fldChar w:fldCharType="begin"/>
      </w:r>
      <w:r>
        <w:rPr>
          <w:sz w:val="22"/>
          <w:szCs w:val="22"/>
          <w:highlight w:val="lightGray"/>
        </w:rPr>
        <w:instrText xml:space="preserve"> MACROBUTTON  AcceptAllChangesInDoc number </w:instrText>
      </w:r>
      <w:r>
        <w:rPr>
          <w:sz w:val="22"/>
          <w:szCs w:val="22"/>
          <w:highlight w:val="lightGray"/>
        </w:rPr>
        <w:fldChar w:fldCharType="end"/>
      </w:r>
      <w:r>
        <w:rPr>
          <w:sz w:val="22"/>
          <w:szCs w:val="22"/>
        </w:rPr>
        <w:t xml:space="preserve">, e-post: </w:t>
      </w:r>
      <w:r>
        <w:rPr>
          <w:sz w:val="22"/>
          <w:szCs w:val="22"/>
          <w:highlight w:val="lightGray"/>
        </w:rPr>
        <w:fldChar w:fldCharType="begin"/>
      </w:r>
      <w:r>
        <w:rPr>
          <w:sz w:val="22"/>
          <w:szCs w:val="22"/>
          <w:highlight w:val="lightGray"/>
        </w:rPr>
        <w:instrText xml:space="preserve"> MACROBUTTON  AcceptAllChangesInDoc aadress </w:instrText>
      </w:r>
      <w:r>
        <w:rPr>
          <w:sz w:val="22"/>
          <w:szCs w:val="22"/>
          <w:highlight w:val="lightGray"/>
        </w:rPr>
        <w:fldChar w:fldCharType="end"/>
      </w:r>
    </w:p>
    <w:p w:rsidR="00BA31EC" w:rsidRDefault="00BA31EC" w:rsidP="00BA31EC">
      <w:pPr>
        <w:pStyle w:val="23"/>
        <w:numPr>
          <w:ilvl w:val="1"/>
          <w:numId w:val="7"/>
        </w:numPr>
        <w:spacing w:before="120"/>
        <w:ind w:left="539" w:hanging="539"/>
        <w:jc w:val="both"/>
        <w:rPr>
          <w:sz w:val="22"/>
          <w:szCs w:val="22"/>
        </w:rPr>
      </w:pPr>
      <w:r>
        <w:rPr>
          <w:sz w:val="22"/>
          <w:szCs w:val="22"/>
        </w:rPr>
        <w:t xml:space="preserve">Tellijat esindavad: </w:t>
      </w:r>
    </w:p>
    <w:p w:rsidR="00BA31EC" w:rsidRDefault="00BA31EC" w:rsidP="00BA31EC">
      <w:pPr>
        <w:pStyle w:val="23"/>
        <w:numPr>
          <w:ilvl w:val="2"/>
          <w:numId w:val="7"/>
        </w:numPr>
        <w:ind w:left="1260"/>
        <w:jc w:val="both"/>
        <w:rPr>
          <w:sz w:val="22"/>
          <w:szCs w:val="22"/>
          <w:highlight w:val="lightGray"/>
        </w:rPr>
      </w:pPr>
      <w:r>
        <w:rPr>
          <w:sz w:val="22"/>
          <w:szCs w:val="22"/>
        </w:rPr>
        <w:t xml:space="preserve">tehnilistes küsimustes: </w:t>
      </w:r>
      <w:r>
        <w:t>Vladimir Sokušev</w:t>
      </w:r>
      <w:r>
        <w:rPr>
          <w:sz w:val="22"/>
          <w:szCs w:val="22"/>
        </w:rPr>
        <w:t xml:space="preserve">, tel 39 25 743, e-post: </w:t>
      </w:r>
      <w:hyperlink r:id="rId13" w:history="1">
        <w:r>
          <w:rPr>
            <w:rStyle w:val="a5"/>
            <w:sz w:val="22"/>
            <w:szCs w:val="22"/>
          </w:rPr>
          <w:t>sokushev@sillamae.ee</w:t>
        </w:r>
      </w:hyperlink>
      <w:r>
        <w:rPr>
          <w:sz w:val="22"/>
          <w:szCs w:val="22"/>
        </w:rPr>
        <w:t xml:space="preserve"> </w:t>
      </w:r>
    </w:p>
    <w:p w:rsidR="00BA31EC" w:rsidRDefault="00BA31EC">
      <w:pPr>
        <w:keepNext/>
        <w:tabs>
          <w:tab w:val="left" w:pos="-144"/>
          <w:tab w:val="left" w:pos="567"/>
          <w:tab w:val="left" w:pos="2448"/>
          <w:tab w:val="left" w:pos="3744"/>
          <w:tab w:val="left" w:pos="5040"/>
          <w:tab w:val="left" w:pos="6336"/>
          <w:tab w:val="left" w:pos="7632"/>
          <w:tab w:val="left" w:pos="8928"/>
        </w:tabs>
        <w:spacing w:before="480" w:after="120"/>
        <w:ind w:left="567" w:hanging="567"/>
        <w:jc w:val="both"/>
        <w:rPr>
          <w:b/>
          <w:sz w:val="23"/>
          <w:szCs w:val="23"/>
        </w:rPr>
      </w:pPr>
      <w:r>
        <w:rPr>
          <w:b/>
          <w:sz w:val="23"/>
          <w:szCs w:val="23"/>
        </w:rPr>
        <w:t>9.</w:t>
      </w:r>
      <w:r>
        <w:rPr>
          <w:b/>
          <w:sz w:val="23"/>
          <w:szCs w:val="23"/>
        </w:rPr>
        <w:tab/>
        <w:t xml:space="preserve">VÄÄRAMATU JÕUD </w:t>
      </w:r>
    </w:p>
    <w:p w:rsidR="00BA31EC" w:rsidRDefault="00BA31EC">
      <w:pPr>
        <w:tabs>
          <w:tab w:val="left" w:pos="-144"/>
          <w:tab w:val="left" w:pos="540"/>
          <w:tab w:val="left" w:pos="2448"/>
          <w:tab w:val="left" w:pos="3744"/>
          <w:tab w:val="left" w:pos="5040"/>
          <w:tab w:val="left" w:pos="6336"/>
          <w:tab w:val="left" w:pos="7632"/>
          <w:tab w:val="left" w:pos="8928"/>
        </w:tabs>
        <w:ind w:left="540" w:hanging="540"/>
        <w:jc w:val="both"/>
        <w:rPr>
          <w:sz w:val="22"/>
          <w:szCs w:val="22"/>
        </w:rPr>
      </w:pPr>
      <w:r>
        <w:rPr>
          <w:sz w:val="23"/>
          <w:szCs w:val="23"/>
        </w:rPr>
        <w:t>9</w:t>
      </w:r>
      <w:r>
        <w:rPr>
          <w:sz w:val="22"/>
          <w:szCs w:val="22"/>
        </w:rPr>
        <w:t>.1.</w:t>
      </w:r>
      <w:r>
        <w:rPr>
          <w:sz w:val="22"/>
          <w:szCs w:val="22"/>
        </w:rPr>
        <w:tab/>
        <w:t>Pooled vabanevad Lepingust tulenevate ja sellega seotud kohustuste täitmisest osaliselt või täielikult, kui seda takistab vääramatu jõud, kusjuures Pooled on kohustatud rakendama kõiki abinõusid, et ära hoida teisele Poolele kahju tekitamine ja tagada võimalikult suures ulatuses Lepingu täitmine. Vääramatu jõu esinemine peab olema tõendatud selle Poole poolt, kes soovib viidata nimetatud asjaoludele, kui alusele, et vabaneda seadusest tulenevast ja/või Lepingus sätestatud vastutusest endale Lepinguga võetud kohustuste rikkumise eest.</w:t>
      </w:r>
    </w:p>
    <w:p w:rsidR="00BA31EC" w:rsidRDefault="00BA31EC">
      <w:pPr>
        <w:tabs>
          <w:tab w:val="left" w:pos="-144"/>
          <w:tab w:val="left" w:pos="540"/>
          <w:tab w:val="left" w:pos="2448"/>
          <w:tab w:val="left" w:pos="3744"/>
          <w:tab w:val="left" w:pos="5040"/>
          <w:tab w:val="left" w:pos="6336"/>
          <w:tab w:val="left" w:pos="7632"/>
          <w:tab w:val="left" w:pos="8928"/>
        </w:tabs>
        <w:spacing w:before="120"/>
        <w:ind w:left="539" w:hanging="539"/>
        <w:jc w:val="both"/>
        <w:rPr>
          <w:sz w:val="22"/>
          <w:szCs w:val="22"/>
        </w:rPr>
      </w:pPr>
      <w:r>
        <w:rPr>
          <w:sz w:val="22"/>
          <w:szCs w:val="22"/>
        </w:rPr>
        <w:t>9.2.</w:t>
      </w:r>
      <w:r>
        <w:rPr>
          <w:sz w:val="22"/>
          <w:szCs w:val="22"/>
        </w:rPr>
        <w:tab/>
        <w:t>Vääramatu jõu esinemisest tuleb teist Poolt viivitamatult kirjalikult informeerida.</w:t>
      </w:r>
    </w:p>
    <w:p w:rsidR="00BA31EC" w:rsidRDefault="00BA31EC">
      <w:pPr>
        <w:tabs>
          <w:tab w:val="left" w:pos="-144"/>
          <w:tab w:val="left" w:pos="540"/>
          <w:tab w:val="left" w:pos="2448"/>
          <w:tab w:val="left" w:pos="3744"/>
          <w:tab w:val="left" w:pos="5040"/>
          <w:tab w:val="left" w:pos="6336"/>
          <w:tab w:val="left" w:pos="7632"/>
          <w:tab w:val="left" w:pos="8928"/>
        </w:tabs>
        <w:spacing w:before="120"/>
        <w:ind w:left="539" w:hanging="539"/>
        <w:jc w:val="both"/>
        <w:rPr>
          <w:sz w:val="22"/>
          <w:szCs w:val="22"/>
        </w:rPr>
      </w:pPr>
      <w:r>
        <w:rPr>
          <w:sz w:val="22"/>
          <w:szCs w:val="22"/>
        </w:rPr>
        <w:t>9.3.</w:t>
      </w:r>
      <w:r>
        <w:rPr>
          <w:sz w:val="22"/>
          <w:szCs w:val="22"/>
        </w:rPr>
        <w:tab/>
        <w:t>Vääramatu jõu esinemisel pikeneb Tööde lõpptähtaeg, samuti kõik vahetähtajad nimetatud asjaolude esinemise perioodi võrra. Vääramatu jõu esinemisel kestusega üle 3 (kolme) kalendrikuu on Pooltel õigus Leping üles öelda. Sellisel juhul on Tellija kohustatud tasuma Töövõtjale faktiliselt teostatud tööde eest.</w:t>
      </w:r>
    </w:p>
    <w:p w:rsidR="00BA31EC" w:rsidRDefault="00BA31EC">
      <w:pPr>
        <w:keepNext/>
        <w:tabs>
          <w:tab w:val="left" w:pos="-144"/>
          <w:tab w:val="left" w:pos="567"/>
          <w:tab w:val="left" w:pos="2448"/>
          <w:tab w:val="left" w:pos="3744"/>
          <w:tab w:val="left" w:pos="5040"/>
          <w:tab w:val="left" w:pos="6336"/>
          <w:tab w:val="left" w:pos="7632"/>
          <w:tab w:val="left" w:pos="8928"/>
        </w:tabs>
        <w:spacing w:before="480" w:after="120"/>
        <w:ind w:left="567" w:hanging="567"/>
        <w:jc w:val="both"/>
        <w:rPr>
          <w:b/>
          <w:sz w:val="22"/>
          <w:szCs w:val="22"/>
        </w:rPr>
      </w:pPr>
      <w:r>
        <w:rPr>
          <w:b/>
          <w:sz w:val="22"/>
          <w:szCs w:val="22"/>
        </w:rPr>
        <w:t>10.</w:t>
      </w:r>
      <w:r>
        <w:rPr>
          <w:b/>
          <w:sz w:val="22"/>
          <w:szCs w:val="22"/>
        </w:rPr>
        <w:tab/>
        <w:t>GARANTII. TAGATISED</w:t>
      </w:r>
    </w:p>
    <w:p w:rsidR="00BA31EC" w:rsidRDefault="00BA31EC" w:rsidP="00BA31EC">
      <w:pPr>
        <w:numPr>
          <w:ilvl w:val="1"/>
          <w:numId w:val="14"/>
        </w:numPr>
        <w:tabs>
          <w:tab w:val="left" w:pos="-144"/>
          <w:tab w:val="left" w:pos="480"/>
          <w:tab w:val="left" w:pos="5040"/>
          <w:tab w:val="left" w:pos="6336"/>
          <w:tab w:val="left" w:pos="7632"/>
          <w:tab w:val="left" w:pos="8928"/>
        </w:tabs>
        <w:spacing w:before="120"/>
        <w:jc w:val="both"/>
      </w:pPr>
      <w:r>
        <w:rPr>
          <w:sz w:val="22"/>
          <w:szCs w:val="22"/>
        </w:rPr>
        <w:t xml:space="preserve">Töövõtja avaldab ja kinnitab, et tema poolt ja korraldusel tehtud Töödele, olenemata sellest, kas need on teostatud vahetult Töövõtja või Töövõtja alltöövõtjate poolt, laieneb vähemalt </w:t>
      </w:r>
      <w:r>
        <w:rPr>
          <w:b/>
          <w:sz w:val="22"/>
          <w:szCs w:val="22"/>
        </w:rPr>
        <w:t>24 (kahekümne nelja)</w:t>
      </w:r>
      <w:r>
        <w:rPr>
          <w:sz w:val="22"/>
          <w:szCs w:val="22"/>
        </w:rPr>
        <w:t xml:space="preserve"> </w:t>
      </w:r>
      <w:r>
        <w:rPr>
          <w:b/>
          <w:sz w:val="22"/>
          <w:szCs w:val="22"/>
        </w:rPr>
        <w:t>kuuline</w:t>
      </w:r>
      <w:r>
        <w:rPr>
          <w:sz w:val="22"/>
          <w:szCs w:val="22"/>
        </w:rPr>
        <w:t>, kuid siiski mitte lühem kui õigusaktides sätestatud garantii.</w:t>
      </w:r>
    </w:p>
    <w:p w:rsidR="00BA31EC" w:rsidRDefault="00BA31EC" w:rsidP="00BA31EC">
      <w:pPr>
        <w:numPr>
          <w:ilvl w:val="1"/>
          <w:numId w:val="14"/>
        </w:numPr>
        <w:tabs>
          <w:tab w:val="left" w:pos="-144"/>
          <w:tab w:val="left" w:pos="480"/>
          <w:tab w:val="left" w:pos="5040"/>
          <w:tab w:val="left" w:pos="6336"/>
          <w:tab w:val="left" w:pos="7632"/>
          <w:tab w:val="left" w:pos="8928"/>
        </w:tabs>
        <w:spacing w:before="120"/>
        <w:jc w:val="both"/>
      </w:pPr>
      <w:r>
        <w:t>Töövõtja esitab Tellijale järgmised krediidiasutuste Garantiid:</w:t>
      </w:r>
    </w:p>
    <w:p w:rsidR="00BA31EC" w:rsidRDefault="00BA31EC" w:rsidP="00BA31EC">
      <w:pPr>
        <w:numPr>
          <w:ilvl w:val="2"/>
          <w:numId w:val="14"/>
        </w:numPr>
        <w:jc w:val="both"/>
        <w:rPr>
          <w:sz w:val="22"/>
          <w:szCs w:val="22"/>
        </w:rPr>
      </w:pPr>
      <w:r>
        <w:lastRenderedPageBreak/>
        <w:t>Garantiiperioodiaegsete kohustuste täitmiseks 2% Lepingu Hinnast. Garantiiperioodiaegne garantiikirja esitamine Tellijale on eelduseks Tellijapoolse viimase makse tegemiseks. Garantiiperioodiaegne tagatis peab kehtima 24 kuud alates Ehitustööde Vastuvõtuakti allkirjastamisest Tellija poolt.</w:t>
      </w:r>
    </w:p>
    <w:p w:rsidR="00BA31EC" w:rsidRDefault="00BA31EC" w:rsidP="00BA31EC">
      <w:pPr>
        <w:numPr>
          <w:ilvl w:val="2"/>
          <w:numId w:val="14"/>
        </w:numPr>
        <w:jc w:val="both"/>
        <w:rPr>
          <w:sz w:val="22"/>
          <w:szCs w:val="22"/>
        </w:rPr>
      </w:pPr>
      <w:r>
        <w:t>Garantiikirjad peavad olema vormistatud lisatingimusteta Garantiikirjadena. Töövõtja annab tema poolt ja korraldusel Lepingu alusel teostatud Ehitustöödele  kahekümne nelja (24) kuulise Töövõtja garantii. Tööde käigus paigaldatud seadmetele on kehtiv valmistajatehase poolt määratud garantiiaeg. Nimetatud garantiiaeg algab alates Tööde Vastuvõtuakti allkirjastamisest Tellija poolt.</w:t>
      </w:r>
    </w:p>
    <w:p w:rsidR="00BA31EC" w:rsidRDefault="00BA31EC" w:rsidP="00BA31EC">
      <w:pPr>
        <w:numPr>
          <w:ilvl w:val="1"/>
          <w:numId w:val="14"/>
        </w:numPr>
        <w:tabs>
          <w:tab w:val="left" w:pos="-144"/>
          <w:tab w:val="left" w:pos="480"/>
          <w:tab w:val="left" w:pos="5040"/>
          <w:tab w:val="left" w:pos="6336"/>
          <w:tab w:val="left" w:pos="7632"/>
          <w:tab w:val="left" w:pos="8928"/>
        </w:tabs>
        <w:spacing w:before="120"/>
        <w:jc w:val="both"/>
      </w:pPr>
      <w:r>
        <w:t>Õigusaktidest ja Lepingust tulenevate garantiide tähtaeg algab ehitamise lõppemise päevast alates. Ehitamise lõppemise päevaks</w:t>
      </w:r>
      <w:r>
        <w:rPr>
          <w:b/>
        </w:rPr>
        <w:t xml:space="preserve"> </w:t>
      </w:r>
      <w:r>
        <w:t>loetakse kuupäeva, mil toimub Tööde lõplik vastuvõtmine ning Tellija ja Töövõtja vahel on allkirjastatud „Ehitusobjekti üleandmise-vastuvõtmise akt“ vastavalt Lepingu peatükis 15 sätestatule.</w:t>
      </w:r>
    </w:p>
    <w:p w:rsidR="00BA31EC" w:rsidRDefault="00BA31EC" w:rsidP="00BA31EC">
      <w:pPr>
        <w:numPr>
          <w:ilvl w:val="1"/>
          <w:numId w:val="14"/>
        </w:numPr>
        <w:tabs>
          <w:tab w:val="left" w:pos="-144"/>
          <w:tab w:val="left" w:pos="480"/>
          <w:tab w:val="left" w:pos="5040"/>
          <w:tab w:val="left" w:pos="6336"/>
          <w:tab w:val="left" w:pos="7632"/>
          <w:tab w:val="left" w:pos="8928"/>
        </w:tabs>
        <w:spacing w:before="120"/>
        <w:jc w:val="both"/>
        <w:rPr>
          <w:sz w:val="22"/>
          <w:szCs w:val="22"/>
        </w:rPr>
      </w:pPr>
      <w:r>
        <w:t>Tööde tegemise ja garantiiaja kestel ilmnenud või tekkinud puudused ja mittevastavused kõrvaldab Töövõtja omal kulul. Tulenevalt ehitusseaduse § 4 lõikest 4 eeldatakse, et garantiitähtaja jooksul ilmnenud puudused ja mittevastavused olid olemas Tööde üleandmise ajal.</w:t>
      </w:r>
    </w:p>
    <w:p w:rsidR="00BA31EC" w:rsidRDefault="00BA31EC" w:rsidP="00BA31EC">
      <w:pPr>
        <w:numPr>
          <w:ilvl w:val="1"/>
          <w:numId w:val="14"/>
        </w:numPr>
        <w:tabs>
          <w:tab w:val="left" w:pos="-144"/>
          <w:tab w:val="left" w:pos="480"/>
          <w:tab w:val="left" w:pos="5040"/>
          <w:tab w:val="left" w:pos="6336"/>
          <w:tab w:val="left" w:pos="7632"/>
          <w:tab w:val="left" w:pos="8928"/>
        </w:tabs>
        <w:spacing w:before="120"/>
        <w:jc w:val="both"/>
      </w:pPr>
      <w:r>
        <w:t>Garantiiülevaatused teostatakse üks kord aastas. Esimese aasta garantiiülevaatus teostatakse hiljemalt 12 (kaheteistkümne) kuu jooksul ehitustööde lõppemise päevast arvates ning teise aasta garantiiülevaatus mitte hiljem kui 22 (kahekümne kahe) kuu jooksul ehitustööde lõppemise päevast arvates. Garantiitööde ülevaatuse ajast teavitab Tellija Töövõtjat vähemalt 10 (kümme) kalendripäeva ette.</w:t>
      </w:r>
    </w:p>
    <w:p w:rsidR="00BA31EC" w:rsidRDefault="00BA31EC" w:rsidP="00BA31EC">
      <w:pPr>
        <w:numPr>
          <w:ilvl w:val="1"/>
          <w:numId w:val="14"/>
        </w:numPr>
        <w:tabs>
          <w:tab w:val="left" w:pos="-144"/>
          <w:tab w:val="left" w:pos="480"/>
          <w:tab w:val="left" w:pos="5040"/>
          <w:tab w:val="left" w:pos="6336"/>
          <w:tab w:val="left" w:pos="7632"/>
          <w:tab w:val="left" w:pos="8928"/>
        </w:tabs>
        <w:spacing w:before="120"/>
        <w:jc w:val="both"/>
      </w:pPr>
      <w:r>
        <w:t>Garantiiülevaatuse kohta koostavad Pooled kirjaliku protokolli, mis allkirjastatakse hiljemalt 5 (viie) tööpäeva jooksul ülevaatuse toimumisest. Juhul, kui Tellija on teatanud Töövõtjale garantiiülevaatuse tähtaja, kuid Töövõtja ei osale Tööde garantiiülevaatusel, on Tellijal õigus allkirjastada garantiiülevaatuse protokoll ühepoolselt ning protokollis toodu on Töövõtjale täitmiseks kohustuslik. Juhul, kui Töövõtja põhjendamatult keeldub ülevaatuse protokolli allkirjastamisest (Töövõtja ei ole suuteline tõendama, et puudused või mitte</w:t>
      </w:r>
      <w:r>
        <w:softHyphen/>
        <w:t>vastavused olid põhjustatud asjaoludest, mille eest Töövõtja ei vastuta) ja ei ole seejuures esinenud puudusi või mittevastavusi Lepingus sätestatud tähtaja jooksul kõrvaldanud, loetakse, et Töövõtja on põhjendamatult keeldunud garantiiaja kohustuste täitmisest.</w:t>
      </w:r>
    </w:p>
    <w:p w:rsidR="00BA31EC" w:rsidRDefault="00BA31EC" w:rsidP="00BA31EC">
      <w:pPr>
        <w:pStyle w:val="20"/>
        <w:numPr>
          <w:ilvl w:val="2"/>
          <w:numId w:val="14"/>
        </w:numPr>
        <w:spacing w:before="120"/>
        <w:ind w:left="1134" w:hanging="708"/>
        <w:rPr>
          <w:sz w:val="22"/>
          <w:szCs w:val="22"/>
        </w:rPr>
      </w:pPr>
      <w:r>
        <w:rPr>
          <w:sz w:val="22"/>
          <w:szCs w:val="22"/>
        </w:rPr>
        <w:t>Ehitise kasutamise osas mitteolulised puudused kõrvaldatakse reeglina üks kord aastas pärast garantiiaegset ülevaatust, hiljemalt 30 (kolmekümne) päeva jooksul ülevaatuse teostamisest või Poolte poolt kokkulepitud muu tähtaja jooksul, kui puuduste või mittevastavuste kõrvaldamine nimetatud tähtaja jooksul ei ole objektiivselt võimalik (nt materjalid või seadmete ettetellimise tähtaja vm taoliste asjaolude tõttu).</w:t>
      </w:r>
    </w:p>
    <w:p w:rsidR="00BA31EC" w:rsidRDefault="00BA31EC" w:rsidP="00BA31EC">
      <w:pPr>
        <w:pStyle w:val="20"/>
        <w:numPr>
          <w:ilvl w:val="1"/>
          <w:numId w:val="14"/>
        </w:numPr>
        <w:spacing w:before="120"/>
        <w:ind w:left="567" w:hanging="567"/>
        <w:rPr>
          <w:sz w:val="22"/>
          <w:szCs w:val="22"/>
        </w:rPr>
      </w:pPr>
      <w:r>
        <w:rPr>
          <w:sz w:val="22"/>
          <w:szCs w:val="22"/>
        </w:rPr>
        <w:t>Juhul, kui Töövõtja ei kõrvalda esinenud puudusi või mittevastavusi õigeaegselt, on Tellijal õigus kõrvaldada puudused ja mittevastavused ise või tellida vastavad tööd kolmandalt isikult ning Töövõtja on kohustatud Tellijale hüvitama kõik sellega kaasnevad kulud vastavalt Tellija poolt esitatud arvetele.</w:t>
      </w:r>
    </w:p>
    <w:p w:rsidR="00BA31EC" w:rsidRDefault="00BA31EC" w:rsidP="00BA31EC">
      <w:pPr>
        <w:numPr>
          <w:ilvl w:val="1"/>
          <w:numId w:val="14"/>
        </w:numPr>
        <w:tabs>
          <w:tab w:val="left" w:pos="-144"/>
        </w:tabs>
        <w:spacing w:before="120"/>
        <w:ind w:left="539" w:hanging="539"/>
        <w:jc w:val="both"/>
        <w:rPr>
          <w:sz w:val="22"/>
          <w:szCs w:val="22"/>
          <w:lang w:val="et-EE"/>
        </w:rPr>
      </w:pPr>
      <w:r>
        <w:rPr>
          <w:sz w:val="22"/>
          <w:szCs w:val="22"/>
          <w:lang w:val="et-EE"/>
        </w:rPr>
        <w:t>Lepingus garantiiaja kohta sätestatu ega Tööde vastuvõtmine Tellija poolt ei välista ega piira Töövõtja vastutust ega nõuete aegumist võlaõigusseaduse ja tsiviilseadustiku üldosa seaduse alusel.</w:t>
      </w:r>
    </w:p>
    <w:p w:rsidR="00BA31EC" w:rsidRDefault="00BA31EC" w:rsidP="00BA31EC">
      <w:pPr>
        <w:keepNext/>
        <w:numPr>
          <w:ilvl w:val="0"/>
          <w:numId w:val="10"/>
        </w:numPr>
        <w:tabs>
          <w:tab w:val="left" w:pos="-144"/>
          <w:tab w:val="num" w:pos="567"/>
          <w:tab w:val="left" w:pos="2448"/>
          <w:tab w:val="left" w:pos="3744"/>
          <w:tab w:val="left" w:pos="5040"/>
          <w:tab w:val="left" w:pos="6336"/>
          <w:tab w:val="left" w:pos="7632"/>
          <w:tab w:val="left" w:pos="8928"/>
        </w:tabs>
        <w:spacing w:before="480" w:after="120"/>
        <w:ind w:left="567" w:hanging="567"/>
        <w:jc w:val="both"/>
        <w:rPr>
          <w:b/>
          <w:sz w:val="22"/>
          <w:szCs w:val="22"/>
        </w:rPr>
      </w:pPr>
      <w:r>
        <w:rPr>
          <w:b/>
          <w:sz w:val="22"/>
          <w:szCs w:val="22"/>
        </w:rPr>
        <w:t>LEPINGU RIKKUMINE JA ÕIGUSKAITSEVAHENDID</w:t>
      </w:r>
    </w:p>
    <w:p w:rsidR="00BA31EC" w:rsidRDefault="00BA31EC" w:rsidP="00BA31EC">
      <w:pPr>
        <w:numPr>
          <w:ilvl w:val="1"/>
          <w:numId w:val="10"/>
        </w:numPr>
        <w:tabs>
          <w:tab w:val="left" w:pos="-144"/>
          <w:tab w:val="num" w:pos="540"/>
          <w:tab w:val="left" w:pos="2448"/>
          <w:tab w:val="left" w:pos="3744"/>
          <w:tab w:val="left" w:pos="5040"/>
          <w:tab w:val="left" w:pos="6336"/>
          <w:tab w:val="left" w:pos="7632"/>
          <w:tab w:val="left" w:pos="8928"/>
        </w:tabs>
        <w:ind w:left="540" w:hanging="540"/>
        <w:jc w:val="both"/>
        <w:rPr>
          <w:sz w:val="22"/>
          <w:szCs w:val="22"/>
        </w:rPr>
      </w:pPr>
      <w:r>
        <w:rPr>
          <w:sz w:val="22"/>
          <w:szCs w:val="22"/>
        </w:rPr>
        <w:t>Pool vastutab teisele Poolele Lepingu rikkumisega tekitatud kahjude eest ning on kohustatud teisele Poolele Lepingu rikkumisega kaasnevad kulutused hüvitama.</w:t>
      </w:r>
    </w:p>
    <w:p w:rsidR="00BA31EC" w:rsidRDefault="00BA31EC" w:rsidP="00BA31EC">
      <w:pPr>
        <w:numPr>
          <w:ilvl w:val="1"/>
          <w:numId w:val="10"/>
        </w:numPr>
        <w:tabs>
          <w:tab w:val="left" w:pos="-144"/>
          <w:tab w:val="num" w:pos="540"/>
          <w:tab w:val="left" w:pos="2448"/>
          <w:tab w:val="left" w:pos="3744"/>
          <w:tab w:val="left" w:pos="5040"/>
          <w:tab w:val="left" w:pos="6336"/>
          <w:tab w:val="left" w:pos="7632"/>
          <w:tab w:val="left" w:pos="8928"/>
        </w:tabs>
        <w:spacing w:before="120"/>
        <w:ind w:left="539" w:hanging="539"/>
        <w:jc w:val="both"/>
        <w:rPr>
          <w:sz w:val="22"/>
          <w:szCs w:val="22"/>
        </w:rPr>
      </w:pPr>
      <w:r>
        <w:rPr>
          <w:sz w:val="22"/>
          <w:szCs w:val="22"/>
        </w:rPr>
        <w:lastRenderedPageBreak/>
        <w:t>Töövõtjal on õigus nõuda Tellijalt viivist tähtaegselt tasumata summadelt 0,1 (null koma üks) protsenti iga viivitatud kalendripäeva eest. Viivise saamiseks peab Töövõtja esitama Tellijale kirjaliku nõude ning vastavasisulise arve.</w:t>
      </w:r>
    </w:p>
    <w:p w:rsidR="00BA31EC" w:rsidRDefault="00BA31EC" w:rsidP="00BA31EC">
      <w:pPr>
        <w:numPr>
          <w:ilvl w:val="1"/>
          <w:numId w:val="10"/>
        </w:numPr>
        <w:tabs>
          <w:tab w:val="left" w:pos="-144"/>
          <w:tab w:val="num" w:pos="540"/>
          <w:tab w:val="left" w:pos="2448"/>
          <w:tab w:val="left" w:pos="3744"/>
          <w:tab w:val="left" w:pos="5040"/>
          <w:tab w:val="left" w:pos="6336"/>
          <w:tab w:val="left" w:pos="7632"/>
          <w:tab w:val="left" w:pos="8928"/>
        </w:tabs>
        <w:spacing w:before="120"/>
        <w:ind w:left="539" w:hanging="539"/>
        <w:jc w:val="both"/>
        <w:rPr>
          <w:sz w:val="22"/>
          <w:szCs w:val="22"/>
        </w:rPr>
      </w:pPr>
      <w:r>
        <w:rPr>
          <w:sz w:val="22"/>
          <w:szCs w:val="22"/>
        </w:rPr>
        <w:t>Tellijal on õigus nõuda Töövõtjalt leppetrahvi iga tema poolt või korraldusel Lepingus sätestatud tähtaegadel alustamata, tegemata või lõpetamata töö tähtaega ületanud kalendripäeva eest 200 eurot päevas.</w:t>
      </w:r>
    </w:p>
    <w:p w:rsidR="00BA31EC" w:rsidRDefault="00BA31EC" w:rsidP="00BA31EC">
      <w:pPr>
        <w:numPr>
          <w:ilvl w:val="1"/>
          <w:numId w:val="10"/>
        </w:numPr>
        <w:tabs>
          <w:tab w:val="left" w:pos="-144"/>
          <w:tab w:val="num" w:pos="540"/>
          <w:tab w:val="num" w:pos="1695"/>
          <w:tab w:val="left" w:pos="2448"/>
          <w:tab w:val="left" w:pos="3744"/>
          <w:tab w:val="left" w:pos="5040"/>
          <w:tab w:val="left" w:pos="6336"/>
          <w:tab w:val="left" w:pos="7632"/>
          <w:tab w:val="left" w:pos="8928"/>
        </w:tabs>
        <w:spacing w:before="120"/>
        <w:ind w:left="539" w:hanging="539"/>
        <w:jc w:val="both"/>
        <w:rPr>
          <w:sz w:val="22"/>
          <w:szCs w:val="22"/>
        </w:rPr>
      </w:pPr>
      <w:r>
        <w:rPr>
          <w:sz w:val="22"/>
          <w:szCs w:val="22"/>
        </w:rPr>
        <w:t>Leppetrahvi saamiseks peab Tellija esitama Töövõtjale kirjaliku nõude. Tellijal on õigus leppetrahv tasaarvestada Tellija poolt Töövõtjale tasumisele kuuluvate arvetega.</w:t>
      </w:r>
    </w:p>
    <w:p w:rsidR="00BA31EC" w:rsidRDefault="00BA31EC" w:rsidP="00BA31EC">
      <w:pPr>
        <w:numPr>
          <w:ilvl w:val="1"/>
          <w:numId w:val="10"/>
        </w:numPr>
        <w:tabs>
          <w:tab w:val="left" w:pos="-144"/>
          <w:tab w:val="num" w:pos="540"/>
          <w:tab w:val="num" w:pos="1695"/>
          <w:tab w:val="left" w:pos="2448"/>
          <w:tab w:val="left" w:pos="3744"/>
          <w:tab w:val="left" w:pos="5040"/>
          <w:tab w:val="left" w:pos="6336"/>
          <w:tab w:val="left" w:pos="7632"/>
          <w:tab w:val="left" w:pos="8928"/>
        </w:tabs>
        <w:spacing w:before="120"/>
        <w:ind w:left="539" w:hanging="539"/>
        <w:jc w:val="both"/>
        <w:rPr>
          <w:sz w:val="22"/>
          <w:szCs w:val="22"/>
        </w:rPr>
      </w:pPr>
      <w:r>
        <w:rPr>
          <w:sz w:val="22"/>
          <w:szCs w:val="22"/>
        </w:rPr>
        <w:t>Juhul, kui Töövõtja rikub Lepingut ja seab sellega ohtu Tööde nõuetekohase (sh tähtaegse) valmimise, on Tellijal õigus teostada vastavad tööd ise või kasutada selliste tööde teostamiseks kolmandaid isikuid. Kõik sellega kaasnevad kulud, millele lisanduvad Tellijapoolsed juhtimiskulud 7 (seitse) protsenti Tellija poolt korraldatud tööde maksumusest, kohustub Töövõtja Tellijale hüvitama Tellija kirjaliku nõude alusel.</w:t>
      </w:r>
    </w:p>
    <w:p w:rsidR="00BA31EC" w:rsidRDefault="00BA31EC" w:rsidP="00BA31EC">
      <w:pPr>
        <w:numPr>
          <w:ilvl w:val="1"/>
          <w:numId w:val="10"/>
        </w:numPr>
        <w:tabs>
          <w:tab w:val="left" w:pos="-144"/>
          <w:tab w:val="num" w:pos="540"/>
          <w:tab w:val="num" w:pos="1695"/>
          <w:tab w:val="left" w:pos="2448"/>
          <w:tab w:val="left" w:pos="3744"/>
          <w:tab w:val="left" w:pos="5040"/>
          <w:tab w:val="left" w:pos="6336"/>
          <w:tab w:val="left" w:pos="7632"/>
          <w:tab w:val="left" w:pos="8928"/>
        </w:tabs>
        <w:spacing w:before="120"/>
        <w:ind w:left="539" w:hanging="539"/>
        <w:jc w:val="both"/>
        <w:rPr>
          <w:sz w:val="22"/>
          <w:szCs w:val="22"/>
        </w:rPr>
      </w:pPr>
      <w:r>
        <w:rPr>
          <w:sz w:val="22"/>
          <w:szCs w:val="22"/>
        </w:rPr>
        <w:t>Töövõtja poolt Lepingu rikkumise korral, kui sellega kaasneb vajadus täiendavalt kaasata spetsialiste Tööde üle vaatamiseks või kui sellega kaasneb Tellija töömahu suurenemine, on Töövõtja kohustatud Tellijale sellise kulude suurenemise hüvitama Tellija kirjaliku nõude alusel, järgmiselt:</w:t>
      </w:r>
    </w:p>
    <w:p w:rsidR="00BA31EC" w:rsidRDefault="00BA31EC" w:rsidP="00BA31EC">
      <w:pPr>
        <w:numPr>
          <w:ilvl w:val="2"/>
          <w:numId w:val="10"/>
        </w:numPr>
        <w:tabs>
          <w:tab w:val="left" w:pos="-144"/>
          <w:tab w:val="left" w:pos="1200"/>
        </w:tabs>
        <w:ind w:left="1200" w:hanging="660"/>
        <w:jc w:val="both"/>
        <w:rPr>
          <w:sz w:val="22"/>
          <w:szCs w:val="22"/>
        </w:rPr>
      </w:pPr>
      <w:r>
        <w:rPr>
          <w:sz w:val="22"/>
          <w:szCs w:val="22"/>
        </w:rPr>
        <w:t>omanikujärelevalve teostaja tasu 35 (kolmkümmend viis) eurot tunnis, millele lisandub käibemaks õigusaktidega ettenähtud määras;</w:t>
      </w:r>
    </w:p>
    <w:p w:rsidR="00BA31EC" w:rsidRDefault="00BA31EC" w:rsidP="00BA31EC">
      <w:pPr>
        <w:numPr>
          <w:ilvl w:val="2"/>
          <w:numId w:val="10"/>
        </w:numPr>
        <w:tabs>
          <w:tab w:val="left" w:pos="-144"/>
          <w:tab w:val="left" w:pos="1440"/>
        </w:tabs>
        <w:ind w:left="1440" w:hanging="900"/>
        <w:jc w:val="both"/>
        <w:rPr>
          <w:sz w:val="22"/>
          <w:szCs w:val="22"/>
        </w:rPr>
      </w:pPr>
      <w:r>
        <w:rPr>
          <w:sz w:val="22"/>
          <w:szCs w:val="22"/>
        </w:rPr>
        <w:t>Tellija projektijuhi tasu 35 (kolmkümmend viis) eurot tunnis.</w:t>
      </w:r>
    </w:p>
    <w:p w:rsidR="00BA31EC" w:rsidRDefault="00BA31EC" w:rsidP="00BA31EC">
      <w:pPr>
        <w:pStyle w:val="ListParagraph"/>
        <w:keepNext/>
        <w:keepLines/>
        <w:numPr>
          <w:ilvl w:val="0"/>
          <w:numId w:val="4"/>
        </w:numPr>
        <w:tabs>
          <w:tab w:val="left" w:pos="-144"/>
        </w:tabs>
        <w:spacing w:before="480" w:after="120"/>
        <w:ind w:left="567" w:hanging="567"/>
        <w:jc w:val="both"/>
        <w:rPr>
          <w:b/>
          <w:sz w:val="22"/>
          <w:szCs w:val="22"/>
        </w:rPr>
      </w:pPr>
      <w:r>
        <w:rPr>
          <w:b/>
          <w:sz w:val="22"/>
          <w:szCs w:val="22"/>
        </w:rPr>
        <w:t>JÄRELEVALVE JA KONTROLL, TÖÖNÕUPIDAMISED</w:t>
      </w:r>
    </w:p>
    <w:p w:rsidR="00BA31EC" w:rsidRDefault="00BA31EC" w:rsidP="00BA31EC">
      <w:pPr>
        <w:numPr>
          <w:ilvl w:val="1"/>
          <w:numId w:val="4"/>
        </w:numPr>
        <w:tabs>
          <w:tab w:val="clear" w:pos="1155"/>
          <w:tab w:val="left" w:pos="-144"/>
          <w:tab w:val="left" w:pos="600"/>
          <w:tab w:val="left" w:pos="3744"/>
          <w:tab w:val="left" w:pos="5040"/>
          <w:tab w:val="left" w:pos="6336"/>
          <w:tab w:val="left" w:pos="7632"/>
          <w:tab w:val="left" w:pos="8928"/>
        </w:tabs>
        <w:spacing w:before="120"/>
        <w:ind w:left="540" w:hanging="540"/>
        <w:jc w:val="both"/>
        <w:rPr>
          <w:sz w:val="22"/>
          <w:szCs w:val="22"/>
        </w:rPr>
      </w:pPr>
      <w:r>
        <w:rPr>
          <w:sz w:val="22"/>
          <w:szCs w:val="22"/>
          <w:lang w:val="et-EE"/>
        </w:rPr>
        <w:t xml:space="preserve">Pooled teevad järelevalvet ja kontrolli omavahel kooskõlastatult õigusaktides ettenähtud korras kas vahetult ise või kolmandate isikute kaudu. </w:t>
      </w:r>
      <w:r>
        <w:rPr>
          <w:sz w:val="22"/>
          <w:szCs w:val="22"/>
        </w:rPr>
        <w:t>Pooltel on õigus kaasata järelevalve ja kontrolli tegemiseks sõltumatuid spetsialiste.</w:t>
      </w:r>
    </w:p>
    <w:p w:rsidR="00BA31EC" w:rsidRDefault="00BA31EC" w:rsidP="00BA31EC">
      <w:pPr>
        <w:numPr>
          <w:ilvl w:val="1"/>
          <w:numId w:val="4"/>
        </w:numPr>
        <w:tabs>
          <w:tab w:val="clear" w:pos="1155"/>
          <w:tab w:val="left" w:pos="-144"/>
          <w:tab w:val="left" w:pos="600"/>
          <w:tab w:val="left" w:pos="3744"/>
          <w:tab w:val="left" w:pos="5040"/>
          <w:tab w:val="left" w:pos="6336"/>
          <w:tab w:val="left" w:pos="7632"/>
          <w:tab w:val="left" w:pos="8928"/>
        </w:tabs>
        <w:spacing w:before="120"/>
        <w:ind w:left="540" w:hanging="540"/>
        <w:jc w:val="both"/>
        <w:rPr>
          <w:sz w:val="22"/>
          <w:szCs w:val="22"/>
        </w:rPr>
      </w:pPr>
      <w:r>
        <w:rPr>
          <w:sz w:val="22"/>
          <w:szCs w:val="22"/>
        </w:rPr>
        <w:t>Omanikujärelevalve kaasamine Tellija poolt ei välista ega piira Töövõtja vastutust Tööde nõuetekohase teostamise eest Lepingus ja õigusaktides sätestatud alustel.</w:t>
      </w:r>
    </w:p>
    <w:p w:rsidR="00BA31EC" w:rsidRDefault="00BA31EC" w:rsidP="00BA31EC">
      <w:pPr>
        <w:numPr>
          <w:ilvl w:val="1"/>
          <w:numId w:val="4"/>
        </w:numPr>
        <w:tabs>
          <w:tab w:val="clear" w:pos="1155"/>
          <w:tab w:val="left" w:pos="-144"/>
          <w:tab w:val="left" w:pos="600"/>
          <w:tab w:val="left" w:pos="3744"/>
          <w:tab w:val="left" w:pos="5040"/>
          <w:tab w:val="left" w:pos="6336"/>
          <w:tab w:val="left" w:pos="7632"/>
          <w:tab w:val="left" w:pos="8928"/>
        </w:tabs>
        <w:spacing w:before="120"/>
        <w:ind w:left="540" w:hanging="540"/>
        <w:jc w:val="both"/>
        <w:rPr>
          <w:sz w:val="22"/>
          <w:szCs w:val="22"/>
        </w:rPr>
      </w:pPr>
      <w:r>
        <w:rPr>
          <w:sz w:val="22"/>
          <w:szCs w:val="22"/>
        </w:rPr>
        <w:t>Korralised töönõupidamised toimuvad vähemalt 1 (üks) kord nädalas ehitusplatsil. Erakorralised töönõupidamised toimuvad ühe Poole nõudmisel mitte hiljem kui 3 (kolme) kalendripäeva jooksul alates sellekohase kirjaliku teate esitamisest teisele Poolele.</w:t>
      </w:r>
    </w:p>
    <w:p w:rsidR="00BA31EC" w:rsidRDefault="00BA31EC" w:rsidP="00BA31EC">
      <w:pPr>
        <w:numPr>
          <w:ilvl w:val="1"/>
          <w:numId w:val="4"/>
        </w:numPr>
        <w:tabs>
          <w:tab w:val="clear" w:pos="1155"/>
          <w:tab w:val="left" w:pos="-144"/>
          <w:tab w:val="left" w:pos="600"/>
          <w:tab w:val="left" w:pos="3744"/>
          <w:tab w:val="left" w:pos="5040"/>
          <w:tab w:val="left" w:pos="6336"/>
          <w:tab w:val="left" w:pos="7632"/>
          <w:tab w:val="left" w:pos="8928"/>
        </w:tabs>
        <w:spacing w:before="120"/>
        <w:ind w:left="540" w:hanging="540"/>
        <w:jc w:val="both"/>
        <w:rPr>
          <w:sz w:val="22"/>
          <w:szCs w:val="22"/>
        </w:rPr>
      </w:pPr>
      <w:r>
        <w:rPr>
          <w:sz w:val="22"/>
          <w:szCs w:val="22"/>
        </w:rPr>
        <w:t>Nõupidamiste käik ja sisu protokollitakse Tellija esindaja poolt, kui ei lepita kokku teisiti. Nõupidamiste protokollid allkirjastatakse Poolte volitatud esindajate poolt. Juhul, kui Pool ei nõustu protokolli sisuga, ei ole Poolel õigust keelduda protokolli allkirjastamast, sellisel juhul koostatakse ja allkirjastatakse protokoll koos Poolte eriarvamusega. Juhul kui Pool vaatamata eeltoodule keeldub protokolli allkirjastamast, tehakse protokolli märge teise Poole allakirjutamisest keeldumise kohta ning protokoll loetakse Pooltele siduvaks. Käesolevas punktis sätestatu laieneb kõikidele Lepingu alusel ja sellega seoses Poolte vahel vormistatavatele dokumentidele, kui konkreetsest dokumendist või Lepingust ei tulene teisiti.</w:t>
      </w:r>
    </w:p>
    <w:p w:rsidR="00BA31EC" w:rsidRDefault="00BA31EC" w:rsidP="00BA31EC">
      <w:pPr>
        <w:keepNext/>
        <w:numPr>
          <w:ilvl w:val="0"/>
          <w:numId w:val="5"/>
        </w:numPr>
        <w:tabs>
          <w:tab w:val="left" w:pos="-144"/>
          <w:tab w:val="left" w:pos="1152"/>
          <w:tab w:val="left" w:pos="2448"/>
          <w:tab w:val="left" w:pos="3744"/>
          <w:tab w:val="left" w:pos="5040"/>
          <w:tab w:val="left" w:pos="6336"/>
          <w:tab w:val="left" w:pos="7632"/>
          <w:tab w:val="left" w:pos="8928"/>
        </w:tabs>
        <w:spacing w:before="480" w:after="120"/>
        <w:ind w:left="482" w:hanging="482"/>
        <w:jc w:val="both"/>
        <w:rPr>
          <w:b/>
          <w:sz w:val="22"/>
          <w:szCs w:val="22"/>
        </w:rPr>
      </w:pPr>
      <w:r>
        <w:rPr>
          <w:b/>
          <w:sz w:val="22"/>
          <w:szCs w:val="22"/>
        </w:rPr>
        <w:t>KAETUD TÖÖD</w:t>
      </w:r>
    </w:p>
    <w:p w:rsidR="00BA31EC" w:rsidRDefault="00BA31EC" w:rsidP="00BA31EC">
      <w:pPr>
        <w:numPr>
          <w:ilvl w:val="1"/>
          <w:numId w:val="5"/>
        </w:numPr>
        <w:tabs>
          <w:tab w:val="left" w:pos="-144"/>
          <w:tab w:val="num" w:pos="1440"/>
          <w:tab w:val="left" w:pos="2448"/>
          <w:tab w:val="left" w:pos="3744"/>
          <w:tab w:val="left" w:pos="5040"/>
          <w:tab w:val="left" w:pos="6336"/>
          <w:tab w:val="left" w:pos="7632"/>
          <w:tab w:val="left" w:pos="8928"/>
        </w:tabs>
        <w:spacing w:before="120"/>
        <w:ind w:left="539" w:hanging="539"/>
        <w:jc w:val="both"/>
        <w:rPr>
          <w:sz w:val="22"/>
          <w:szCs w:val="22"/>
        </w:rPr>
      </w:pPr>
      <w:r>
        <w:rPr>
          <w:sz w:val="22"/>
          <w:szCs w:val="22"/>
        </w:rPr>
        <w:t>Võimaldamaks kontrollida tehnilises kirjelduses loetletud tööde teostamist lepivad pooled kokku kaetud tööde vastuvõtmise, mis toimub mõlema Poole volitatud esindajate osavõtul, vastavalt õigusaktides sätestatule, mille kohta vormistatakse kirjalik kaetud tööde akt.</w:t>
      </w:r>
    </w:p>
    <w:p w:rsidR="00BA31EC" w:rsidRDefault="00BA31EC" w:rsidP="00BA31EC">
      <w:pPr>
        <w:numPr>
          <w:ilvl w:val="1"/>
          <w:numId w:val="5"/>
        </w:numPr>
        <w:tabs>
          <w:tab w:val="left" w:pos="-144"/>
          <w:tab w:val="num" w:pos="1440"/>
          <w:tab w:val="left" w:pos="2448"/>
          <w:tab w:val="left" w:pos="3744"/>
          <w:tab w:val="left" w:pos="5040"/>
          <w:tab w:val="left" w:pos="6336"/>
          <w:tab w:val="left" w:pos="7632"/>
          <w:tab w:val="left" w:pos="8928"/>
        </w:tabs>
        <w:spacing w:before="120"/>
        <w:ind w:left="539" w:hanging="539"/>
        <w:jc w:val="both"/>
        <w:rPr>
          <w:sz w:val="22"/>
          <w:szCs w:val="22"/>
        </w:rPr>
      </w:pPr>
      <w:r>
        <w:rPr>
          <w:sz w:val="22"/>
          <w:szCs w:val="22"/>
        </w:rPr>
        <w:t>Kaetud tööde vastuvõtmise vajadusest kohustub Töövõtja Tellijat informeerima vähemalt 1 (ühe) tööpäeva ette, edastades vastavasisulise teate e-posti teel või töönõupidamisel.</w:t>
      </w:r>
    </w:p>
    <w:p w:rsidR="00BA31EC" w:rsidRDefault="00BA31EC" w:rsidP="00BA31EC">
      <w:pPr>
        <w:numPr>
          <w:ilvl w:val="1"/>
          <w:numId w:val="5"/>
        </w:numPr>
        <w:tabs>
          <w:tab w:val="left" w:pos="-144"/>
          <w:tab w:val="num" w:pos="1440"/>
          <w:tab w:val="left" w:pos="2448"/>
          <w:tab w:val="left" w:pos="3744"/>
          <w:tab w:val="left" w:pos="5040"/>
          <w:tab w:val="left" w:pos="6336"/>
          <w:tab w:val="left" w:pos="7632"/>
          <w:tab w:val="left" w:pos="8928"/>
        </w:tabs>
        <w:spacing w:before="120"/>
        <w:ind w:left="539" w:hanging="539"/>
        <w:jc w:val="both"/>
        <w:rPr>
          <w:sz w:val="22"/>
          <w:szCs w:val="22"/>
        </w:rPr>
      </w:pPr>
      <w:r>
        <w:rPr>
          <w:sz w:val="22"/>
          <w:szCs w:val="22"/>
        </w:rPr>
        <w:t>Juhul, kui Töövõtja kaetud tööde üleandmisel rikub Lepingus või õigusaktides sätestatut ja Tellijal ei ole võimalik nõuetekohaselt kaetud töid kontrollida, on Tellijal õigus nõuda Töövõtjalt kaetud tööde avamist. Töövõtja kannab kõik kaetud tööde avamise ning Tööde parandamisega kaasnevad kulud.</w:t>
      </w:r>
    </w:p>
    <w:p w:rsidR="00BA31EC" w:rsidRDefault="00BA31EC">
      <w:pPr>
        <w:pStyle w:val="ListParagraph"/>
        <w:tabs>
          <w:tab w:val="left" w:pos="-144"/>
          <w:tab w:val="left" w:pos="540"/>
          <w:tab w:val="left" w:pos="1985"/>
          <w:tab w:val="left" w:pos="2448"/>
          <w:tab w:val="left" w:pos="3744"/>
          <w:tab w:val="left" w:pos="5040"/>
          <w:tab w:val="left" w:pos="6336"/>
          <w:tab w:val="left" w:pos="7632"/>
          <w:tab w:val="left" w:pos="8928"/>
        </w:tabs>
        <w:spacing w:before="120"/>
        <w:ind w:left="539"/>
        <w:jc w:val="both"/>
        <w:rPr>
          <w:sz w:val="22"/>
          <w:szCs w:val="22"/>
        </w:rPr>
      </w:pPr>
    </w:p>
    <w:p w:rsidR="00BA31EC" w:rsidRDefault="00BA31EC" w:rsidP="00BA31EC">
      <w:pPr>
        <w:pStyle w:val="ListParagraph"/>
        <w:numPr>
          <w:ilvl w:val="0"/>
          <w:numId w:val="6"/>
        </w:numPr>
        <w:tabs>
          <w:tab w:val="left" w:pos="-144"/>
          <w:tab w:val="left" w:pos="540"/>
          <w:tab w:val="left" w:pos="1985"/>
          <w:tab w:val="left" w:pos="2448"/>
          <w:tab w:val="left" w:pos="3744"/>
          <w:tab w:val="left" w:pos="5040"/>
          <w:tab w:val="left" w:pos="6336"/>
          <w:tab w:val="left" w:pos="7632"/>
          <w:tab w:val="left" w:pos="8928"/>
        </w:tabs>
        <w:spacing w:before="120"/>
        <w:jc w:val="both"/>
        <w:rPr>
          <w:sz w:val="22"/>
          <w:szCs w:val="22"/>
        </w:rPr>
      </w:pPr>
      <w:r>
        <w:rPr>
          <w:b/>
          <w:sz w:val="22"/>
          <w:szCs w:val="22"/>
        </w:rPr>
        <w:t>TÖÖDE ÜLEANDMINE JA VASTUVÕTMINE</w:t>
      </w:r>
    </w:p>
    <w:p w:rsidR="00BA31EC" w:rsidRDefault="00BA31EC" w:rsidP="00BA31EC">
      <w:pPr>
        <w:numPr>
          <w:ilvl w:val="1"/>
          <w:numId w:val="6"/>
        </w:numPr>
        <w:tabs>
          <w:tab w:val="left" w:pos="-144"/>
          <w:tab w:val="num" w:pos="540"/>
          <w:tab w:val="left" w:pos="2448"/>
          <w:tab w:val="left" w:pos="3744"/>
          <w:tab w:val="left" w:pos="5040"/>
          <w:tab w:val="left" w:pos="6336"/>
          <w:tab w:val="left" w:pos="7632"/>
          <w:tab w:val="left" w:pos="8928"/>
        </w:tabs>
        <w:spacing w:before="120"/>
        <w:ind w:left="539" w:hanging="539"/>
        <w:jc w:val="both"/>
        <w:rPr>
          <w:sz w:val="22"/>
          <w:szCs w:val="22"/>
          <w:lang w:val="et-EE"/>
        </w:rPr>
      </w:pPr>
      <w:r>
        <w:rPr>
          <w:sz w:val="22"/>
          <w:szCs w:val="22"/>
          <w:lang w:val="et-EE"/>
        </w:rPr>
        <w:t>Ehitise ja ehitusplatsi valdus ja sellega seotud riisiko loetakse Tellija poolt Töövõtjale üle antuks Lepingu sõlmimise hetkest, kui Pooled ei ole Lepingu täitmisel leppinud kokku valduse üleandmise teistsugustes tingimustes</w:t>
      </w:r>
      <w:r>
        <w:rPr>
          <w:i/>
          <w:iCs/>
          <w:sz w:val="22"/>
          <w:szCs w:val="22"/>
          <w:lang w:val="et-EE"/>
        </w:rPr>
        <w:t>.</w:t>
      </w:r>
    </w:p>
    <w:p w:rsidR="00BA31EC" w:rsidRDefault="00BA31EC" w:rsidP="00BA31EC">
      <w:pPr>
        <w:numPr>
          <w:ilvl w:val="1"/>
          <w:numId w:val="6"/>
        </w:numPr>
        <w:tabs>
          <w:tab w:val="left" w:pos="540"/>
          <w:tab w:val="left" w:pos="2448"/>
          <w:tab w:val="left" w:pos="3744"/>
          <w:tab w:val="left" w:pos="5040"/>
          <w:tab w:val="left" w:pos="6336"/>
          <w:tab w:val="left" w:pos="7632"/>
          <w:tab w:val="left" w:pos="8928"/>
        </w:tabs>
        <w:spacing w:before="120" w:after="60"/>
        <w:ind w:left="539" w:hanging="539"/>
        <w:jc w:val="both"/>
        <w:rPr>
          <w:sz w:val="22"/>
          <w:szCs w:val="22"/>
          <w:lang w:val="et-EE"/>
        </w:rPr>
      </w:pPr>
      <w:r>
        <w:rPr>
          <w:sz w:val="22"/>
          <w:szCs w:val="22"/>
          <w:lang w:val="et-EE"/>
        </w:rPr>
        <w:t>Tööde üleandmiseks-vastuvõtmiseks koostatab töövõtja üleandmisakti. Tööde üleandmisest teatab Töövõtja Tellijale e-postiga vähemalt 1 (ühe) tööpäeva ette. Tööde lõplik vastuvõtmine toimub pärast Tööde vastuvõtmisel fikseeritud kõikide puuduste ja mittevastavuste kõrvaldamist. Juhul kui vastuvõtmisel fikseeritud puudused ja mittevastavused on väheolulised ning nende kõrvaldamine ei ole koheselt objektiivselt võimalik (nt sesoonsed tööd vm), on Tellijal õigus Tööd selliste puudustega vastu võtta, fikseerides aktis puudused ja mittevastavused ning nende kõrvaldamise tähtajad. Puuduste ja mittevastavuste esinemisel on Tellijal õigus vastavate tööde maksumus ning täiendavalt kuni 5 (viis) protsenti Lepingu hinnast (arvestatuna summast koos käibemaksuga) kinni pidada kuni nende lõpliku kõrvaldamiseni.</w:t>
      </w:r>
    </w:p>
    <w:p w:rsidR="00BA31EC" w:rsidRDefault="00BA31EC" w:rsidP="00BA31EC">
      <w:pPr>
        <w:numPr>
          <w:ilvl w:val="1"/>
          <w:numId w:val="6"/>
        </w:numPr>
        <w:tabs>
          <w:tab w:val="left" w:pos="-144"/>
          <w:tab w:val="num" w:pos="540"/>
          <w:tab w:val="left" w:pos="2448"/>
          <w:tab w:val="left" w:pos="3744"/>
          <w:tab w:val="left" w:pos="5040"/>
          <w:tab w:val="left" w:pos="6336"/>
          <w:tab w:val="left" w:pos="7632"/>
          <w:tab w:val="left" w:pos="8928"/>
        </w:tabs>
        <w:spacing w:before="120"/>
        <w:ind w:left="539" w:hanging="539"/>
        <w:jc w:val="both"/>
        <w:rPr>
          <w:sz w:val="22"/>
          <w:szCs w:val="22"/>
          <w:lang w:val="et-EE"/>
        </w:rPr>
      </w:pPr>
      <w:r>
        <w:rPr>
          <w:sz w:val="22"/>
          <w:szCs w:val="22"/>
          <w:lang w:val="et-EE"/>
        </w:rPr>
        <w:t>Tööde üleandmisakti kohustub Tellija läbi vaatama 3 (kolme) tööpäeva jooksul akti ja asjakohaste dokumentide saamisest, kooskõlastades akti või esitades põhjendused kooskõlastamisest keeldumise kohta. Juhul kui esitatud dokumentide maht ja sisu objektiivselt ei võimalda nende läbi vaatamist nimetatud tähtaja jooksul, on Tellijal õigus nõuda vastava tähtaja pikendamist, kooskõlastades tähtaja Töövõtjaga.</w:t>
      </w:r>
    </w:p>
    <w:p w:rsidR="00BA31EC" w:rsidRDefault="00BA31EC" w:rsidP="00BA31EC">
      <w:pPr>
        <w:numPr>
          <w:ilvl w:val="1"/>
          <w:numId w:val="6"/>
        </w:numPr>
        <w:tabs>
          <w:tab w:val="clear" w:pos="1155"/>
          <w:tab w:val="left" w:pos="-144"/>
          <w:tab w:val="num" w:pos="600"/>
        </w:tabs>
        <w:spacing w:before="120"/>
        <w:ind w:left="539" w:hanging="539"/>
        <w:jc w:val="both"/>
        <w:rPr>
          <w:sz w:val="22"/>
          <w:szCs w:val="22"/>
          <w:lang w:val="et-EE"/>
        </w:rPr>
      </w:pPr>
      <w:r>
        <w:rPr>
          <w:sz w:val="22"/>
          <w:szCs w:val="22"/>
          <w:lang w:val="et-EE"/>
        </w:rPr>
        <w:t>Ehitise ja Tööde juhusliku hävimise või kahjustumise riisiko läheb Töövõtjalt üle Tellijale Ehitustööde lõplikul vastuvõtmisel Tellija poolt vastavalt Lepingu punktile 15.2. Kui Tööde vastuvõtmisel fikseeritakse puudused ja mittevastavused, kannab Töövõtja puuduste ja mittevastavuste osas juhusliku hävimise või kahjustamise riisikot kuni vaegtööde kõrvaldamiseni ja parandatud tööde vastuvõtmiseni Tellija poolt.</w:t>
      </w:r>
    </w:p>
    <w:p w:rsidR="00BA31EC" w:rsidRDefault="00BA31EC" w:rsidP="00BA31EC">
      <w:pPr>
        <w:keepLines/>
        <w:numPr>
          <w:ilvl w:val="1"/>
          <w:numId w:val="6"/>
        </w:numPr>
        <w:tabs>
          <w:tab w:val="left" w:pos="-144"/>
          <w:tab w:val="num" w:pos="540"/>
        </w:tabs>
        <w:spacing w:before="120"/>
        <w:ind w:left="539" w:hanging="539"/>
        <w:jc w:val="both"/>
        <w:rPr>
          <w:sz w:val="22"/>
          <w:szCs w:val="22"/>
        </w:rPr>
      </w:pPr>
      <w:r>
        <w:rPr>
          <w:sz w:val="22"/>
          <w:szCs w:val="22"/>
        </w:rPr>
        <w:t>Pooled on käesolevaga kokku leppinud, et Lepingust tulenevate Töövõtja nõuete tagamiseks ei kohaldata võlaõigusseaduse § 654 lg 1 sätestatud pandiõigust Tellija vallasasjadele, mille Töövõtja on valmistanud, parandanud või muutnud, kui need on Lepingu täitmise eesmärgil tema valduses.</w:t>
      </w:r>
    </w:p>
    <w:p w:rsidR="00BA31EC" w:rsidRDefault="00BA31EC">
      <w:pPr>
        <w:keepNext/>
        <w:tabs>
          <w:tab w:val="left" w:pos="0"/>
          <w:tab w:val="left" w:pos="567"/>
          <w:tab w:val="left" w:pos="2448"/>
          <w:tab w:val="left" w:pos="3744"/>
          <w:tab w:val="left" w:pos="5040"/>
          <w:tab w:val="left" w:pos="6336"/>
          <w:tab w:val="left" w:pos="7632"/>
          <w:tab w:val="left" w:pos="8928"/>
        </w:tabs>
        <w:spacing w:before="480" w:after="120"/>
        <w:ind w:left="567" w:hanging="567"/>
        <w:jc w:val="both"/>
        <w:rPr>
          <w:b/>
          <w:sz w:val="22"/>
          <w:szCs w:val="22"/>
        </w:rPr>
      </w:pPr>
      <w:r>
        <w:rPr>
          <w:b/>
          <w:sz w:val="22"/>
          <w:szCs w:val="22"/>
        </w:rPr>
        <w:t>16. LEPINGU PEATAMINE. LEPINGUST TAGANEMINE JA ÜLESÜTLEMINE</w:t>
      </w:r>
    </w:p>
    <w:p w:rsidR="00BA31EC" w:rsidRDefault="00BA31EC" w:rsidP="00BA31EC">
      <w:pPr>
        <w:pStyle w:val="ListParagraph"/>
        <w:numPr>
          <w:ilvl w:val="1"/>
          <w:numId w:val="15"/>
        </w:numPr>
        <w:tabs>
          <w:tab w:val="left" w:pos="-144"/>
          <w:tab w:val="left" w:pos="540"/>
          <w:tab w:val="left" w:pos="1985"/>
          <w:tab w:val="left" w:pos="2448"/>
          <w:tab w:val="left" w:pos="3744"/>
          <w:tab w:val="left" w:pos="5040"/>
          <w:tab w:val="left" w:pos="6336"/>
          <w:tab w:val="left" w:pos="7632"/>
          <w:tab w:val="left" w:pos="8928"/>
        </w:tabs>
        <w:spacing w:before="120" w:after="60"/>
        <w:jc w:val="both"/>
        <w:rPr>
          <w:sz w:val="22"/>
          <w:szCs w:val="22"/>
        </w:rPr>
      </w:pPr>
      <w:r>
        <w:rPr>
          <w:sz w:val="22"/>
          <w:szCs w:val="22"/>
        </w:rPr>
        <w:t>Tellijal on õigus Lepingu täitmine peatada Lepingus, samuti õigusaktides sätestatud juhtudel. Samuti on Tellijal õigus Lepingu täitmine peatada kui:</w:t>
      </w:r>
    </w:p>
    <w:p w:rsidR="00BA31EC" w:rsidRDefault="00BA31EC" w:rsidP="00BA31EC">
      <w:pPr>
        <w:pStyle w:val="ListParagraph"/>
        <w:numPr>
          <w:ilvl w:val="2"/>
          <w:numId w:val="15"/>
        </w:numPr>
        <w:tabs>
          <w:tab w:val="left" w:pos="-144"/>
          <w:tab w:val="left" w:pos="540"/>
          <w:tab w:val="left" w:pos="1985"/>
          <w:tab w:val="left" w:pos="2448"/>
          <w:tab w:val="left" w:pos="3744"/>
          <w:tab w:val="left" w:pos="5040"/>
          <w:tab w:val="left" w:pos="6336"/>
          <w:tab w:val="left" w:pos="7632"/>
          <w:tab w:val="left" w:pos="8928"/>
        </w:tabs>
        <w:spacing w:before="60"/>
        <w:jc w:val="both"/>
        <w:rPr>
          <w:sz w:val="22"/>
          <w:szCs w:val="22"/>
        </w:rPr>
      </w:pPr>
      <w:r>
        <w:rPr>
          <w:sz w:val="22"/>
          <w:szCs w:val="22"/>
        </w:rPr>
        <w:t>Ehitise või Tööde suhtes esitatakse haldusorgani ettekirjutus, mis ei võimalda Tööde teostamisega jätkata;</w:t>
      </w:r>
    </w:p>
    <w:p w:rsidR="00BA31EC" w:rsidRDefault="00BA31EC" w:rsidP="00BA31EC">
      <w:pPr>
        <w:pStyle w:val="ListParagraph"/>
        <w:numPr>
          <w:ilvl w:val="2"/>
          <w:numId w:val="15"/>
        </w:numPr>
        <w:tabs>
          <w:tab w:val="left" w:pos="-144"/>
          <w:tab w:val="left" w:pos="540"/>
          <w:tab w:val="left" w:pos="1320"/>
          <w:tab w:val="left" w:pos="1985"/>
          <w:tab w:val="left" w:pos="3744"/>
          <w:tab w:val="left" w:pos="5040"/>
          <w:tab w:val="left" w:pos="6336"/>
          <w:tab w:val="left" w:pos="7632"/>
          <w:tab w:val="left" w:pos="8928"/>
        </w:tabs>
        <w:spacing w:before="120"/>
        <w:ind w:left="1276"/>
        <w:jc w:val="both"/>
        <w:rPr>
          <w:sz w:val="22"/>
          <w:szCs w:val="22"/>
        </w:rPr>
      </w:pPr>
      <w:r>
        <w:rPr>
          <w:sz w:val="22"/>
          <w:szCs w:val="22"/>
        </w:rPr>
        <w:t>Tellijal on põhjendatud kahtlusi Töövõtja tahtes ja võimes (sh kvalifikatsioonis) Lepingut nõuetekohaselt täita;</w:t>
      </w:r>
    </w:p>
    <w:p w:rsidR="00BA31EC" w:rsidRDefault="00BA31EC" w:rsidP="00BA31EC">
      <w:pPr>
        <w:pStyle w:val="ListParagraph"/>
        <w:numPr>
          <w:ilvl w:val="2"/>
          <w:numId w:val="15"/>
        </w:numPr>
        <w:tabs>
          <w:tab w:val="left" w:pos="-144"/>
          <w:tab w:val="left" w:pos="540"/>
          <w:tab w:val="left" w:pos="1320"/>
          <w:tab w:val="left" w:pos="1985"/>
          <w:tab w:val="left" w:pos="3744"/>
          <w:tab w:val="left" w:pos="5040"/>
          <w:tab w:val="left" w:pos="6336"/>
          <w:tab w:val="left" w:pos="7632"/>
          <w:tab w:val="left" w:pos="8928"/>
        </w:tabs>
        <w:spacing w:before="120"/>
        <w:ind w:left="1276"/>
        <w:jc w:val="both"/>
        <w:rPr>
          <w:sz w:val="22"/>
          <w:szCs w:val="22"/>
        </w:rPr>
      </w:pPr>
      <w:r>
        <w:rPr>
          <w:sz w:val="22"/>
          <w:szCs w:val="22"/>
        </w:rPr>
        <w:t>Töövõtja ei täida ehitusplatsil ohutusnõudeid vm nõudeid, mistõttu võib kahjustada saada Tellija või kolmandate isikute vara või tekkida keskkonnakahjustused.</w:t>
      </w:r>
    </w:p>
    <w:p w:rsidR="00BA31EC" w:rsidRDefault="00BA31EC" w:rsidP="00BA31EC">
      <w:pPr>
        <w:pStyle w:val="ListParagraph"/>
        <w:numPr>
          <w:ilvl w:val="1"/>
          <w:numId w:val="15"/>
        </w:numPr>
        <w:tabs>
          <w:tab w:val="left" w:pos="-144"/>
          <w:tab w:val="left" w:pos="540"/>
          <w:tab w:val="left" w:pos="1985"/>
          <w:tab w:val="left" w:pos="2448"/>
          <w:tab w:val="left" w:pos="3744"/>
          <w:tab w:val="left" w:pos="5040"/>
          <w:tab w:val="left" w:pos="6336"/>
          <w:tab w:val="left" w:pos="7632"/>
          <w:tab w:val="left" w:pos="8928"/>
        </w:tabs>
        <w:spacing w:before="120"/>
        <w:ind w:left="357" w:hanging="357"/>
        <w:jc w:val="both"/>
        <w:rPr>
          <w:sz w:val="22"/>
          <w:szCs w:val="22"/>
        </w:rPr>
      </w:pPr>
      <w:r>
        <w:rPr>
          <w:sz w:val="22"/>
          <w:szCs w:val="22"/>
        </w:rPr>
        <w:t>Töövõtjal on õigus Lepingu täitmine peatada ning nõuda Lepingu tähtaja pikendamist peatamise aja võrra, üksnes juhul, kui:</w:t>
      </w:r>
    </w:p>
    <w:p w:rsidR="00BA31EC" w:rsidRDefault="00BA31EC" w:rsidP="00BA31EC">
      <w:pPr>
        <w:pStyle w:val="ListParagraph"/>
        <w:numPr>
          <w:ilvl w:val="2"/>
          <w:numId w:val="15"/>
        </w:numPr>
        <w:tabs>
          <w:tab w:val="left" w:pos="-144"/>
          <w:tab w:val="left" w:pos="540"/>
          <w:tab w:val="left" w:pos="1320"/>
          <w:tab w:val="left" w:pos="6336"/>
          <w:tab w:val="left" w:pos="7632"/>
          <w:tab w:val="left" w:pos="8928"/>
        </w:tabs>
        <w:spacing w:before="120"/>
        <w:ind w:left="1276"/>
        <w:jc w:val="both"/>
        <w:rPr>
          <w:sz w:val="22"/>
          <w:szCs w:val="22"/>
        </w:rPr>
      </w:pPr>
      <w:r>
        <w:rPr>
          <w:sz w:val="22"/>
          <w:szCs w:val="22"/>
        </w:rPr>
        <w:t>Tellija viivitab Lepingus sätestatud maksekohustuste täitmisega 10 (kümme) kalendripäeva või rohkem – õigus peatada kuni maksekohustuse täitmiseni;</w:t>
      </w:r>
    </w:p>
    <w:p w:rsidR="00BA31EC" w:rsidRDefault="00BA31EC" w:rsidP="00BA31EC">
      <w:pPr>
        <w:pStyle w:val="ListParagraph"/>
        <w:numPr>
          <w:ilvl w:val="2"/>
          <w:numId w:val="15"/>
        </w:numPr>
        <w:tabs>
          <w:tab w:val="left" w:pos="-144"/>
          <w:tab w:val="left" w:pos="540"/>
          <w:tab w:val="left" w:pos="1320"/>
          <w:tab w:val="left" w:pos="6336"/>
          <w:tab w:val="left" w:pos="7632"/>
          <w:tab w:val="left" w:pos="8928"/>
        </w:tabs>
        <w:spacing w:before="120"/>
        <w:ind w:left="1276"/>
        <w:jc w:val="both"/>
        <w:rPr>
          <w:sz w:val="22"/>
          <w:szCs w:val="22"/>
        </w:rPr>
      </w:pPr>
      <w:r>
        <w:rPr>
          <w:sz w:val="22"/>
          <w:szCs w:val="22"/>
        </w:rPr>
        <w:t>Tellija ei anna Töövõtjale enam kui 7 (seitsme) kalendripäeva jooksul informatsiooni, mis on vajalik Lepingu täitmiseks ning nimetatud informatsiooni puudumise tõttu on Töövõtjal takistatud Lepingu täitmine tervikuna – õigus peatada kuni informatsiooni saamiseni Tellijalt.</w:t>
      </w:r>
    </w:p>
    <w:p w:rsidR="00BA31EC" w:rsidRDefault="00BA31EC" w:rsidP="00BA31EC">
      <w:pPr>
        <w:pStyle w:val="ListParagraph"/>
        <w:numPr>
          <w:ilvl w:val="1"/>
          <w:numId w:val="15"/>
        </w:numPr>
        <w:tabs>
          <w:tab w:val="left" w:pos="-144"/>
          <w:tab w:val="left" w:pos="540"/>
          <w:tab w:val="left" w:pos="1985"/>
          <w:tab w:val="left" w:pos="2448"/>
          <w:tab w:val="left" w:pos="3744"/>
          <w:tab w:val="left" w:pos="5040"/>
          <w:tab w:val="left" w:pos="6336"/>
          <w:tab w:val="left" w:pos="7632"/>
          <w:tab w:val="left" w:pos="8928"/>
        </w:tabs>
        <w:spacing w:before="120"/>
        <w:ind w:left="357" w:hanging="357"/>
        <w:jc w:val="both"/>
        <w:rPr>
          <w:sz w:val="22"/>
          <w:szCs w:val="22"/>
        </w:rPr>
      </w:pPr>
      <w:r>
        <w:rPr>
          <w:sz w:val="22"/>
          <w:szCs w:val="22"/>
        </w:rPr>
        <w:t>Lepingu peatamise ja Tööde taasalustamisega kaasnevad kulutused kannab Töövõtja, v.a. juhul, kui Tööde peatamine oli tingitud Lepingu punktis 16.2. nimetatud asjaoludest.</w:t>
      </w:r>
    </w:p>
    <w:p w:rsidR="00BA31EC" w:rsidRDefault="00BA31EC" w:rsidP="00BA31EC">
      <w:pPr>
        <w:pStyle w:val="ListParagraph"/>
        <w:numPr>
          <w:ilvl w:val="1"/>
          <w:numId w:val="15"/>
        </w:numPr>
        <w:tabs>
          <w:tab w:val="left" w:pos="-144"/>
          <w:tab w:val="left" w:pos="540"/>
          <w:tab w:val="left" w:pos="1985"/>
          <w:tab w:val="left" w:pos="2448"/>
          <w:tab w:val="left" w:pos="3744"/>
          <w:tab w:val="left" w:pos="5040"/>
          <w:tab w:val="left" w:pos="6336"/>
          <w:tab w:val="left" w:pos="7632"/>
          <w:tab w:val="left" w:pos="8928"/>
        </w:tabs>
        <w:spacing w:before="120" w:after="60"/>
        <w:ind w:left="357" w:hanging="357"/>
        <w:jc w:val="both"/>
        <w:rPr>
          <w:sz w:val="22"/>
          <w:szCs w:val="22"/>
        </w:rPr>
      </w:pPr>
      <w:r>
        <w:rPr>
          <w:sz w:val="22"/>
          <w:szCs w:val="22"/>
        </w:rPr>
        <w:lastRenderedPageBreak/>
        <w:t>Tööde peatamine kestusega üle 5 (viie) tööpäeva, olenemata peatamise põhjusest, fikseeritakse Poolte poolt allkirjastatud aktiga. Juhul, kui esinevad peatamise asjaolud, kuid Töövõtja keeldub akti allkirjastamast, on Tellijal õigus peatada Tööd ühepoolselt. Aktis märgitakse Töövõtja poolt kuni peatamiseni tehtud tööd nimeliselt ning nende valmidusaste protsentuaalselt. Tööde jätkamine fikseeritakse Poolte poolt allkirjastatud aktiga. Juhul, kui peatamisega kaasneb vajadus Muudatustööde teostamiseks, sõlmitakse samaaegselt Muudatustööde kokkulepe.</w:t>
      </w:r>
    </w:p>
    <w:p w:rsidR="00BA31EC" w:rsidRDefault="00BA31EC" w:rsidP="00BA31EC">
      <w:pPr>
        <w:pStyle w:val="30"/>
        <w:numPr>
          <w:ilvl w:val="1"/>
          <w:numId w:val="15"/>
        </w:numPr>
        <w:spacing w:before="120"/>
        <w:ind w:left="540" w:hanging="540"/>
        <w:rPr>
          <w:color w:val="auto"/>
          <w:sz w:val="22"/>
          <w:szCs w:val="22"/>
        </w:rPr>
      </w:pPr>
      <w:r>
        <w:rPr>
          <w:color w:val="auto"/>
          <w:sz w:val="22"/>
          <w:szCs w:val="22"/>
        </w:rPr>
        <w:t>Tellijal on õigus Lepingust taganeda, kui Töövõtja viivitab Tööde alustamisega 10 (kümme) päeva või rohkem.</w:t>
      </w:r>
    </w:p>
    <w:p w:rsidR="00BA31EC" w:rsidRDefault="00BA31EC" w:rsidP="00BA31EC">
      <w:pPr>
        <w:pStyle w:val="30"/>
        <w:numPr>
          <w:ilvl w:val="1"/>
          <w:numId w:val="15"/>
        </w:numPr>
        <w:spacing w:before="60" w:after="60"/>
        <w:ind w:left="539" w:hanging="539"/>
        <w:rPr>
          <w:color w:val="auto"/>
          <w:sz w:val="22"/>
          <w:szCs w:val="22"/>
        </w:rPr>
      </w:pPr>
      <w:r>
        <w:rPr>
          <w:color w:val="auto"/>
          <w:sz w:val="22"/>
          <w:szCs w:val="22"/>
        </w:rPr>
        <w:t>Tellijal on õigus Leping erakorraliselt üles öelda järgmistel juhtudel:</w:t>
      </w:r>
    </w:p>
    <w:p w:rsidR="00BA31EC" w:rsidRDefault="00BA31EC" w:rsidP="00BA31EC">
      <w:pPr>
        <w:pStyle w:val="30"/>
        <w:numPr>
          <w:ilvl w:val="2"/>
          <w:numId w:val="15"/>
        </w:numPr>
        <w:rPr>
          <w:color w:val="auto"/>
          <w:sz w:val="22"/>
          <w:szCs w:val="22"/>
        </w:rPr>
      </w:pPr>
      <w:r>
        <w:rPr>
          <w:color w:val="auto"/>
          <w:sz w:val="22"/>
          <w:szCs w:val="22"/>
        </w:rPr>
        <w:t>Töövõtja suhtes esitatakse pankrotiavaldus või kuulutatakse välja Töövõtja pankrot;</w:t>
      </w:r>
    </w:p>
    <w:p w:rsidR="00BA31EC" w:rsidRDefault="00BA31EC" w:rsidP="00BA31EC">
      <w:pPr>
        <w:pStyle w:val="30"/>
        <w:numPr>
          <w:ilvl w:val="2"/>
          <w:numId w:val="15"/>
        </w:numPr>
        <w:rPr>
          <w:color w:val="auto"/>
          <w:sz w:val="22"/>
          <w:szCs w:val="22"/>
        </w:rPr>
      </w:pPr>
      <w:r>
        <w:rPr>
          <w:color w:val="auto"/>
          <w:sz w:val="22"/>
          <w:szCs w:val="22"/>
        </w:rPr>
        <w:t>muudel õigusaktides sätestatud juhtudel, kui Lepingus ei ole sätestatud teistsugust regulatsiooni.</w:t>
      </w:r>
    </w:p>
    <w:p w:rsidR="00BA31EC" w:rsidRDefault="00BA31EC" w:rsidP="00BA31EC">
      <w:pPr>
        <w:pStyle w:val="30"/>
        <w:numPr>
          <w:ilvl w:val="1"/>
          <w:numId w:val="15"/>
        </w:numPr>
        <w:spacing w:before="120" w:after="60"/>
        <w:ind w:left="539" w:hanging="539"/>
        <w:rPr>
          <w:color w:val="auto"/>
          <w:sz w:val="22"/>
          <w:szCs w:val="22"/>
        </w:rPr>
      </w:pPr>
      <w:r>
        <w:rPr>
          <w:color w:val="auto"/>
          <w:sz w:val="22"/>
          <w:szCs w:val="22"/>
        </w:rPr>
        <w:t>Juhul, kui Tellija ütleb Lepingu üles Töövõtjast tingitud asjaolu tõttu, kohustub Töövõtja hüvitama Tellijale kõik sellega kaasnevad kahjud (sh Tööde kallinemise, Tööde üleandmisega viivitamisest põhjustatud kahju, juba teostatud tööde kahjustumise ning tööde ümbertegemise kulud jm).</w:t>
      </w:r>
    </w:p>
    <w:p w:rsidR="00BA31EC" w:rsidRDefault="00BA31EC" w:rsidP="00BA31EC">
      <w:pPr>
        <w:pStyle w:val="30"/>
        <w:numPr>
          <w:ilvl w:val="1"/>
          <w:numId w:val="15"/>
        </w:numPr>
        <w:spacing w:before="120" w:after="60"/>
        <w:ind w:left="539" w:hanging="539"/>
        <w:rPr>
          <w:color w:val="auto"/>
          <w:sz w:val="22"/>
          <w:szCs w:val="22"/>
        </w:rPr>
      </w:pPr>
      <w:r>
        <w:rPr>
          <w:color w:val="auto"/>
          <w:sz w:val="22"/>
          <w:szCs w:val="22"/>
        </w:rPr>
        <w:t>Töövõtjal on õigus Leping erakorraliselt üles öelda üksnes järgmistel juhtudel:</w:t>
      </w:r>
    </w:p>
    <w:p w:rsidR="00BA31EC" w:rsidRDefault="00BA31EC" w:rsidP="00BA31EC">
      <w:pPr>
        <w:pStyle w:val="30"/>
        <w:numPr>
          <w:ilvl w:val="2"/>
          <w:numId w:val="15"/>
        </w:numPr>
        <w:rPr>
          <w:color w:val="auto"/>
          <w:sz w:val="22"/>
          <w:szCs w:val="22"/>
        </w:rPr>
      </w:pPr>
      <w:r>
        <w:rPr>
          <w:color w:val="auto"/>
          <w:sz w:val="22"/>
          <w:szCs w:val="22"/>
        </w:rPr>
        <w:t>Tellija viivitab tasumisega 10 (kümme) päeva või rohkem;</w:t>
      </w:r>
    </w:p>
    <w:p w:rsidR="00BA31EC" w:rsidRDefault="00BA31EC" w:rsidP="00BA31EC">
      <w:pPr>
        <w:pStyle w:val="30"/>
        <w:numPr>
          <w:ilvl w:val="2"/>
          <w:numId w:val="15"/>
        </w:numPr>
        <w:rPr>
          <w:color w:val="auto"/>
          <w:sz w:val="22"/>
          <w:szCs w:val="22"/>
        </w:rPr>
      </w:pPr>
      <w:r>
        <w:rPr>
          <w:color w:val="auto"/>
          <w:sz w:val="22"/>
          <w:szCs w:val="22"/>
        </w:rPr>
        <w:t>Tellija suhtes esitatakse pankrotiavaldus või kuulutatakse välja Tellija pankrot.</w:t>
      </w:r>
    </w:p>
    <w:p w:rsidR="00BA31EC" w:rsidRDefault="00BA31EC" w:rsidP="00BA31EC">
      <w:pPr>
        <w:pStyle w:val="ListParagraph"/>
        <w:keepNext/>
        <w:numPr>
          <w:ilvl w:val="0"/>
          <w:numId w:val="15"/>
        </w:numPr>
        <w:tabs>
          <w:tab w:val="left" w:pos="-144"/>
          <w:tab w:val="left" w:pos="1152"/>
          <w:tab w:val="left" w:pos="2448"/>
          <w:tab w:val="left" w:pos="3744"/>
          <w:tab w:val="left" w:pos="5040"/>
          <w:tab w:val="left" w:pos="6336"/>
          <w:tab w:val="left" w:pos="7632"/>
          <w:tab w:val="left" w:pos="8928"/>
        </w:tabs>
        <w:spacing w:before="480" w:after="120"/>
        <w:jc w:val="both"/>
        <w:rPr>
          <w:b/>
          <w:sz w:val="22"/>
          <w:szCs w:val="22"/>
        </w:rPr>
      </w:pPr>
      <w:r>
        <w:rPr>
          <w:b/>
          <w:sz w:val="22"/>
          <w:szCs w:val="22"/>
        </w:rPr>
        <w:t>LÕPPSÄTTED</w:t>
      </w:r>
    </w:p>
    <w:p w:rsidR="00BA31EC" w:rsidRDefault="00BA31EC" w:rsidP="00BA31EC">
      <w:pPr>
        <w:numPr>
          <w:ilvl w:val="1"/>
          <w:numId w:val="15"/>
        </w:numPr>
        <w:tabs>
          <w:tab w:val="left" w:pos="540"/>
          <w:tab w:val="left" w:pos="2448"/>
          <w:tab w:val="left" w:pos="3744"/>
          <w:tab w:val="left" w:pos="5040"/>
          <w:tab w:val="left" w:pos="6336"/>
          <w:tab w:val="left" w:pos="7632"/>
          <w:tab w:val="left" w:pos="8928"/>
        </w:tabs>
        <w:spacing w:after="60"/>
        <w:jc w:val="both"/>
        <w:rPr>
          <w:sz w:val="22"/>
          <w:szCs w:val="22"/>
        </w:rPr>
      </w:pPr>
      <w:r>
        <w:rPr>
          <w:sz w:val="22"/>
          <w:szCs w:val="22"/>
          <w:lang w:val="et-EE"/>
        </w:rPr>
        <w:t xml:space="preserve">Töövõtjal on õigus Lepingust tulenevaid ja sellega seotud õigusi ja kohustusi kolmandatele isikutele üle anda ainult Tellija eelneval kirjalikul nõusolekul. </w:t>
      </w:r>
      <w:r>
        <w:rPr>
          <w:sz w:val="22"/>
          <w:szCs w:val="22"/>
        </w:rPr>
        <w:t>Tellijal on õigus keelduda nõusoleku andmisest muuhulgas juhul, kui see on seotud julgeolekukaalutlustega, õigusaktidest tulenevate nõuete või piirangutega jm.</w:t>
      </w:r>
    </w:p>
    <w:p w:rsidR="00BA31EC" w:rsidRDefault="00BA31EC" w:rsidP="00BA31EC">
      <w:pPr>
        <w:numPr>
          <w:ilvl w:val="1"/>
          <w:numId w:val="15"/>
        </w:numPr>
        <w:tabs>
          <w:tab w:val="left" w:pos="540"/>
          <w:tab w:val="left" w:pos="2448"/>
          <w:tab w:val="left" w:pos="3744"/>
          <w:tab w:val="left" w:pos="5040"/>
          <w:tab w:val="left" w:pos="6336"/>
          <w:tab w:val="left" w:pos="7632"/>
          <w:tab w:val="left" w:pos="8928"/>
        </w:tabs>
        <w:spacing w:after="60"/>
        <w:ind w:left="482" w:hanging="482"/>
        <w:jc w:val="both"/>
        <w:rPr>
          <w:sz w:val="22"/>
          <w:szCs w:val="22"/>
        </w:rPr>
      </w:pPr>
      <w:r>
        <w:rPr>
          <w:sz w:val="22"/>
          <w:szCs w:val="22"/>
        </w:rPr>
        <w:t>Leping jõustub selle allkirjastamisest Poolte poolt ning kehtib kuni Poolte poolt endale Lepinguga võetud kohustuste kohase täitmiseni või Lepingu lõppemiseni Lepingus sätestatud juhtudel.</w:t>
      </w:r>
    </w:p>
    <w:p w:rsidR="00BA31EC" w:rsidRDefault="00BA31EC" w:rsidP="00BA31EC">
      <w:pPr>
        <w:numPr>
          <w:ilvl w:val="1"/>
          <w:numId w:val="15"/>
        </w:numPr>
        <w:spacing w:after="60"/>
        <w:ind w:left="482" w:hanging="482"/>
        <w:jc w:val="both"/>
        <w:rPr>
          <w:sz w:val="22"/>
          <w:szCs w:val="22"/>
        </w:rPr>
      </w:pPr>
      <w:r>
        <w:rPr>
          <w:sz w:val="22"/>
          <w:szCs w:val="22"/>
        </w:rPr>
        <w:t>Lepingut muudetakse ainult Poolte kirjaliku kokkuleppe alusel.</w:t>
      </w:r>
    </w:p>
    <w:p w:rsidR="00BA31EC" w:rsidRDefault="00BA31EC" w:rsidP="00BA31EC">
      <w:pPr>
        <w:numPr>
          <w:ilvl w:val="1"/>
          <w:numId w:val="15"/>
        </w:numPr>
        <w:suppressAutoHyphens/>
        <w:spacing w:after="60"/>
        <w:ind w:left="482" w:hanging="482"/>
        <w:jc w:val="both"/>
        <w:rPr>
          <w:sz w:val="22"/>
          <w:szCs w:val="22"/>
        </w:rPr>
      </w:pPr>
      <w:r>
        <w:rPr>
          <w:sz w:val="22"/>
          <w:szCs w:val="22"/>
        </w:rPr>
        <w:t>Lepingus on pealkirju kasutatud ainult viitamise lihtsustamiseks ning need ei piira ega mõjuta mingil viisil Lepingu sätete tähendust ega tõlgendamist. Lepingus viitavad ainsuses toodud sõnad ka mitmusele ja vastupidi, kui kontekstist ei tulene teisiti.</w:t>
      </w:r>
    </w:p>
    <w:p w:rsidR="00BA31EC" w:rsidRDefault="00BA31EC" w:rsidP="00BA31EC">
      <w:pPr>
        <w:numPr>
          <w:ilvl w:val="1"/>
          <w:numId w:val="15"/>
        </w:numPr>
        <w:suppressAutoHyphens/>
        <w:spacing w:after="60"/>
        <w:ind w:left="482" w:hanging="482"/>
        <w:jc w:val="both"/>
        <w:rPr>
          <w:sz w:val="22"/>
          <w:szCs w:val="22"/>
        </w:rPr>
      </w:pPr>
      <w:r>
        <w:rPr>
          <w:sz w:val="22"/>
          <w:szCs w:val="22"/>
        </w:rPr>
        <w:t>Pooled kohustuvad rakendama kõiki kohaseid abinõusid, et lahendada kõik Lepingust tulenevad vaidlusküsimused läbirääkimiste teel, kahjustamata seejuures teise Poole Lepingust tulenevaid ja seaduslikke õigusi ja huve. Kokkuleppele mittejõudmisel lahendatakse kõik Lepingust tulenevad vaidlusküsimused õigusaktidega ettenähtud korras, kohaldades selleks Eesti Vabariigi materiaal- ja menetlusõigust.</w:t>
      </w:r>
    </w:p>
    <w:p w:rsidR="00BA31EC" w:rsidRDefault="00BA31EC" w:rsidP="00BA31EC">
      <w:pPr>
        <w:numPr>
          <w:ilvl w:val="1"/>
          <w:numId w:val="15"/>
        </w:numPr>
        <w:suppressAutoHyphens/>
        <w:spacing w:after="60"/>
        <w:ind w:left="482" w:hanging="482"/>
        <w:jc w:val="both"/>
        <w:rPr>
          <w:sz w:val="22"/>
          <w:szCs w:val="22"/>
        </w:rPr>
      </w:pPr>
      <w:r>
        <w:rPr>
          <w:sz w:val="22"/>
          <w:szCs w:val="22"/>
        </w:rPr>
        <w:t>Leping allkirjastatakse digitaalallkirjaga, mis loetakse vastavalt tsiviilseadustiku üldosa seaduse § 80 võrdseks allkirjastamise kirjaliku vormiga. Lepingu sõlmimise kuupäevaks on hilisema allkirja andmise kuupäev.</w:t>
      </w:r>
    </w:p>
    <w:p w:rsidR="00BA31EC" w:rsidRDefault="00BA31EC" w:rsidP="00BA31EC">
      <w:pPr>
        <w:numPr>
          <w:ilvl w:val="0"/>
          <w:numId w:val="15"/>
        </w:numPr>
        <w:tabs>
          <w:tab w:val="left" w:pos="-144"/>
          <w:tab w:val="left" w:pos="567"/>
          <w:tab w:val="left" w:pos="2448"/>
          <w:tab w:val="left" w:pos="3744"/>
          <w:tab w:val="left" w:pos="5040"/>
          <w:tab w:val="left" w:pos="6336"/>
          <w:tab w:val="left" w:pos="7632"/>
          <w:tab w:val="left" w:pos="8928"/>
        </w:tabs>
        <w:spacing w:before="480" w:after="120"/>
        <w:jc w:val="both"/>
        <w:rPr>
          <w:b/>
          <w:sz w:val="22"/>
          <w:szCs w:val="22"/>
          <w:lang w:val="et-EE"/>
        </w:rPr>
      </w:pPr>
      <w:r>
        <w:rPr>
          <w:b/>
          <w:sz w:val="22"/>
          <w:szCs w:val="22"/>
          <w:lang w:val="et-EE"/>
        </w:rPr>
        <w:t>POOLTE REKVISIIDID</w:t>
      </w:r>
    </w:p>
    <w:tbl>
      <w:tblPr>
        <w:tblW w:w="0" w:type="auto"/>
        <w:tblLayout w:type="fixed"/>
        <w:tblLook w:val="0000"/>
      </w:tblPr>
      <w:tblGrid>
        <w:gridCol w:w="4620"/>
        <w:gridCol w:w="4620"/>
      </w:tblGrid>
      <w:tr w:rsidR="00BA31EC">
        <w:tc>
          <w:tcPr>
            <w:tcW w:w="4620" w:type="dxa"/>
          </w:tcPr>
          <w:p w:rsidR="00BA31EC" w:rsidRDefault="00BA31EC">
            <w:pPr>
              <w:rPr>
                <w:b/>
                <w:sz w:val="22"/>
                <w:szCs w:val="22"/>
                <w:lang w:val="et-EE"/>
              </w:rPr>
            </w:pPr>
            <w:r>
              <w:rPr>
                <w:b/>
                <w:sz w:val="22"/>
                <w:szCs w:val="22"/>
                <w:lang w:val="et-EE"/>
              </w:rPr>
              <w:t>TELLIJA:</w:t>
            </w:r>
          </w:p>
          <w:p w:rsidR="00BA31EC" w:rsidRDefault="00BA31EC">
            <w:pPr>
              <w:spacing w:after="60"/>
              <w:rPr>
                <w:b/>
                <w:sz w:val="22"/>
                <w:szCs w:val="22"/>
                <w:lang w:val="et-EE"/>
              </w:rPr>
            </w:pPr>
            <w:r>
              <w:rPr>
                <w:lang w:val="et-EE"/>
              </w:rPr>
              <w:t>Sillamäe Kultuurikeskus</w:t>
            </w:r>
          </w:p>
          <w:p w:rsidR="00BA31EC" w:rsidRDefault="00BA31EC">
            <w:pPr>
              <w:pStyle w:val="aa"/>
              <w:jc w:val="both"/>
              <w:rPr>
                <w:lang w:val="et-EE"/>
              </w:rPr>
            </w:pPr>
            <w:r>
              <w:rPr>
                <w:lang w:val="et-EE"/>
              </w:rPr>
              <w:t xml:space="preserve">registrikood 75024828, </w:t>
            </w:r>
          </w:p>
          <w:p w:rsidR="00BA31EC" w:rsidRDefault="00BA31EC">
            <w:pPr>
              <w:pStyle w:val="aa"/>
              <w:jc w:val="both"/>
              <w:rPr>
                <w:lang w:val="et-EE"/>
              </w:rPr>
            </w:pPr>
            <w:r>
              <w:rPr>
                <w:lang w:val="et-EE"/>
              </w:rPr>
              <w:t>Kesk 24, Sillamäe</w:t>
            </w:r>
          </w:p>
          <w:p w:rsidR="00BA31EC" w:rsidRDefault="00BA31EC">
            <w:pPr>
              <w:pStyle w:val="aa"/>
              <w:jc w:val="both"/>
              <w:rPr>
                <w:lang w:val="et-EE"/>
              </w:rPr>
            </w:pPr>
            <w:r>
              <w:rPr>
                <w:lang w:val="et-EE"/>
              </w:rPr>
              <w:t>telefon 6875034, 6879894,</w:t>
            </w:r>
          </w:p>
          <w:p w:rsidR="00BA31EC" w:rsidRDefault="00BA31EC">
            <w:pPr>
              <w:pStyle w:val="a3"/>
              <w:spacing w:before="20"/>
              <w:rPr>
                <w:sz w:val="22"/>
                <w:szCs w:val="22"/>
                <w:lang w:val="et-EE"/>
              </w:rPr>
            </w:pPr>
            <w:r>
              <w:rPr>
                <w:lang w:val="et-EE"/>
              </w:rPr>
              <w:t xml:space="preserve">e-post: </w:t>
            </w:r>
            <w:r>
              <w:rPr>
                <w:lang w:val="en-US"/>
              </w:rPr>
              <w:t>sillamae.kultuur@gmail.com</w:t>
            </w:r>
          </w:p>
        </w:tc>
        <w:tc>
          <w:tcPr>
            <w:tcW w:w="4620" w:type="dxa"/>
          </w:tcPr>
          <w:p w:rsidR="00BA31EC" w:rsidRDefault="00BA31EC">
            <w:pPr>
              <w:ind w:left="1134" w:hanging="1134"/>
              <w:outlineLvl w:val="0"/>
              <w:rPr>
                <w:b/>
                <w:sz w:val="22"/>
                <w:szCs w:val="22"/>
                <w:lang w:val="et-EE"/>
              </w:rPr>
            </w:pPr>
            <w:r>
              <w:rPr>
                <w:sz w:val="22"/>
                <w:szCs w:val="22"/>
                <w:lang w:val="et-EE"/>
              </w:rPr>
              <w:t xml:space="preserve"> </w:t>
            </w:r>
            <w:r>
              <w:rPr>
                <w:b/>
                <w:sz w:val="22"/>
                <w:szCs w:val="22"/>
                <w:lang w:val="et-EE"/>
              </w:rPr>
              <w:t>TÖÖVÕTJA:</w:t>
            </w:r>
          </w:p>
          <w:p w:rsidR="00BA31EC" w:rsidRDefault="00BA31EC">
            <w:pPr>
              <w:ind w:left="1134" w:hanging="1134"/>
              <w:outlineLvl w:val="0"/>
              <w:rPr>
                <w:b/>
                <w:sz w:val="22"/>
                <w:szCs w:val="22"/>
                <w:lang w:val="et-EE"/>
              </w:rPr>
            </w:pPr>
            <w:r>
              <w:rPr>
                <w:b/>
                <w:sz w:val="22"/>
                <w:szCs w:val="22"/>
                <w:lang w:val="et-EE"/>
              </w:rPr>
              <w:t>___________________________________</w:t>
            </w:r>
          </w:p>
          <w:p w:rsidR="00BA31EC" w:rsidRDefault="00BA31EC">
            <w:pPr>
              <w:pStyle w:val="2"/>
              <w:ind w:left="576" w:hanging="576"/>
              <w:rPr>
                <w:sz w:val="22"/>
                <w:szCs w:val="22"/>
              </w:rPr>
            </w:pPr>
            <w:r>
              <w:rPr>
                <w:b w:val="0"/>
                <w:sz w:val="22"/>
                <w:szCs w:val="22"/>
              </w:rPr>
              <w:t>reg. kood ___________________________</w:t>
            </w:r>
          </w:p>
          <w:p w:rsidR="00BA31EC" w:rsidRDefault="00BA31EC">
            <w:pPr>
              <w:ind w:left="1134" w:hanging="1134"/>
              <w:outlineLvl w:val="0"/>
              <w:rPr>
                <w:sz w:val="22"/>
                <w:szCs w:val="22"/>
                <w:lang w:val="et-EE"/>
              </w:rPr>
            </w:pPr>
            <w:r>
              <w:rPr>
                <w:bCs/>
                <w:sz w:val="22"/>
                <w:szCs w:val="22"/>
                <w:highlight w:val="lightGray"/>
                <w:lang w:val="et-EE"/>
              </w:rPr>
              <w:fldChar w:fldCharType="begin"/>
            </w:r>
            <w:r>
              <w:rPr>
                <w:bCs/>
                <w:sz w:val="22"/>
                <w:szCs w:val="22"/>
                <w:highlight w:val="lightGray"/>
                <w:lang w:val="et-EE"/>
              </w:rPr>
              <w:instrText xml:space="preserve"> MACROBUTTON  AcceptAllChangesInDoc "aadress (tänav, maja jm)" </w:instrText>
            </w:r>
            <w:r>
              <w:rPr>
                <w:bCs/>
                <w:sz w:val="22"/>
                <w:szCs w:val="22"/>
                <w:highlight w:val="lightGray"/>
                <w:lang w:val="et-EE"/>
              </w:rPr>
              <w:fldChar w:fldCharType="end"/>
            </w:r>
            <w:r>
              <w:rPr>
                <w:bCs/>
                <w:sz w:val="22"/>
                <w:szCs w:val="22"/>
                <w:lang w:val="et-EE"/>
              </w:rPr>
              <w:t xml:space="preserve">, </w:t>
            </w:r>
            <w:r>
              <w:rPr>
                <w:bCs/>
                <w:sz w:val="22"/>
                <w:szCs w:val="22"/>
                <w:highlight w:val="lightGray"/>
                <w:lang w:val="et-EE"/>
              </w:rPr>
              <w:fldChar w:fldCharType="begin"/>
            </w:r>
            <w:r>
              <w:rPr>
                <w:bCs/>
                <w:sz w:val="22"/>
                <w:szCs w:val="22"/>
                <w:highlight w:val="lightGray"/>
                <w:lang w:val="et-EE"/>
              </w:rPr>
              <w:instrText xml:space="preserve"> MACROBUTTON  AcceptAllChangesInDoc "linn ja indeks" </w:instrText>
            </w:r>
            <w:r>
              <w:rPr>
                <w:bCs/>
                <w:sz w:val="22"/>
                <w:szCs w:val="22"/>
                <w:highlight w:val="lightGray"/>
                <w:lang w:val="et-EE"/>
              </w:rPr>
              <w:fldChar w:fldCharType="end"/>
            </w:r>
          </w:p>
          <w:p w:rsidR="00BA31EC" w:rsidRDefault="00BA31EC">
            <w:pPr>
              <w:ind w:left="1134" w:hanging="1134"/>
              <w:outlineLvl w:val="0"/>
              <w:rPr>
                <w:sz w:val="22"/>
                <w:szCs w:val="22"/>
                <w:lang w:val="et-EE"/>
              </w:rPr>
            </w:pPr>
            <w:r>
              <w:rPr>
                <w:sz w:val="22"/>
                <w:szCs w:val="22"/>
                <w:lang w:val="et-EE"/>
              </w:rPr>
              <w:t xml:space="preserve">Tel </w:t>
            </w:r>
            <w:r>
              <w:rPr>
                <w:sz w:val="22"/>
                <w:szCs w:val="22"/>
                <w:highlight w:val="lightGray"/>
                <w:lang w:val="et-EE"/>
              </w:rPr>
              <w:fldChar w:fldCharType="begin"/>
            </w:r>
            <w:r>
              <w:rPr>
                <w:sz w:val="22"/>
                <w:szCs w:val="22"/>
                <w:highlight w:val="lightGray"/>
                <w:lang w:val="et-EE"/>
              </w:rPr>
              <w:instrText xml:space="preserve"> MACROBUTTON  AcceptAllChangesInDoc number </w:instrText>
            </w:r>
            <w:r>
              <w:rPr>
                <w:sz w:val="22"/>
                <w:szCs w:val="22"/>
                <w:highlight w:val="lightGray"/>
                <w:lang w:val="et-EE"/>
              </w:rPr>
              <w:fldChar w:fldCharType="end"/>
            </w:r>
          </w:p>
          <w:p w:rsidR="00BA31EC" w:rsidRDefault="00BA31EC">
            <w:pPr>
              <w:ind w:left="1134" w:hanging="1134"/>
              <w:outlineLvl w:val="0"/>
              <w:rPr>
                <w:sz w:val="22"/>
                <w:szCs w:val="22"/>
                <w:lang w:val="et-EE"/>
              </w:rPr>
            </w:pPr>
            <w:r>
              <w:rPr>
                <w:sz w:val="22"/>
                <w:szCs w:val="22"/>
                <w:lang w:val="et-EE"/>
              </w:rPr>
              <w:t xml:space="preserve">e-post: </w:t>
            </w:r>
            <w:r>
              <w:rPr>
                <w:sz w:val="22"/>
                <w:szCs w:val="22"/>
                <w:highlight w:val="lightGray"/>
                <w:lang w:val="et-EE"/>
              </w:rPr>
              <w:fldChar w:fldCharType="begin"/>
            </w:r>
            <w:r>
              <w:rPr>
                <w:sz w:val="22"/>
                <w:szCs w:val="22"/>
                <w:highlight w:val="lightGray"/>
                <w:lang w:val="et-EE"/>
              </w:rPr>
              <w:instrText xml:space="preserve"> MACROBUTTON  AcceptAllChangesInDoc aadress </w:instrText>
            </w:r>
            <w:r>
              <w:rPr>
                <w:sz w:val="22"/>
                <w:szCs w:val="22"/>
                <w:highlight w:val="lightGray"/>
                <w:lang w:val="et-EE"/>
              </w:rPr>
              <w:fldChar w:fldCharType="end"/>
            </w:r>
          </w:p>
        </w:tc>
      </w:tr>
    </w:tbl>
    <w:p w:rsidR="00BA31EC" w:rsidRDefault="00BA31EC">
      <w:pPr>
        <w:spacing w:after="60"/>
        <w:jc w:val="both"/>
        <w:rPr>
          <w:lang w:val="et-EE"/>
        </w:rPr>
      </w:pPr>
    </w:p>
    <w:sectPr w:rsidR="00BA31EC">
      <w:footerReference w:type="even" r:id="rId14"/>
      <w:footerReference w:type="default" r:id="rId15"/>
      <w:pgSz w:w="12240" w:h="15840"/>
      <w:pgMar w:top="900" w:right="851" w:bottom="1134" w:left="1701" w:header="708" w:footer="708"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FBE" w:rsidRDefault="00C16FBE">
      <w:r>
        <w:separator/>
      </w:r>
    </w:p>
  </w:endnote>
  <w:endnote w:type="continuationSeparator" w:id="1">
    <w:p w:rsidR="00C16FBE" w:rsidRDefault="00C16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EC" w:rsidRDefault="00BA31EC">
    <w:pPr>
      <w:pStyle w:val="a7"/>
    </w:pPr>
    <w:r>
      <w:tab/>
      <w:t xml:space="preserve">- </w:t>
    </w:r>
    <w:fldSimple w:instr=" PAGE ">
      <w:r w:rsidR="00E46AD4">
        <w:rPr>
          <w:noProof/>
        </w:rPr>
        <w:t>1</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EC" w:rsidRDefault="00BA31EC">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A31EC" w:rsidRDefault="00BA31E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EC" w:rsidRDefault="00BA31EC">
    <w:pPr>
      <w:pStyle w:val="a7"/>
      <w:jc w:val="center"/>
    </w:pPr>
    <w:fldSimple w:instr=" PAGE   \* MERGEFORMAT ">
      <w:r w:rsidR="00E46AD4">
        <w:rPr>
          <w:noProof/>
        </w:rPr>
        <w:t>26</w:t>
      </w:r>
    </w:fldSimple>
  </w:p>
  <w:p w:rsidR="00BA31EC" w:rsidRDefault="00BA31E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FBE" w:rsidRDefault="00C16FBE">
      <w:r>
        <w:separator/>
      </w:r>
    </w:p>
  </w:footnote>
  <w:footnote w:type="continuationSeparator" w:id="1">
    <w:p w:rsidR="00C16FBE" w:rsidRDefault="00C16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3CE"/>
    <w:multiLevelType w:val="multilevel"/>
    <w:tmpl w:val="1618ECCA"/>
    <w:lvl w:ilvl="0">
      <w:start w:val="1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A191C2F"/>
    <w:multiLevelType w:val="multilevel"/>
    <w:tmpl w:val="D8B2BBEA"/>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F240FC4"/>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115D45E4"/>
    <w:multiLevelType w:val="multilevel"/>
    <w:tmpl w:val="E6E45DE4"/>
    <w:lvl w:ilvl="0">
      <w:start w:val="5"/>
      <w:numFmt w:val="decimal"/>
      <w:lvlText w:val="%1"/>
      <w:lvlJc w:val="left"/>
      <w:pPr>
        <w:ind w:left="420" w:hanging="420"/>
      </w:pPr>
      <w:rPr>
        <w:rFonts w:cs="Times New Roman" w:hint="default"/>
      </w:rPr>
    </w:lvl>
    <w:lvl w:ilvl="1">
      <w:start w:val="10"/>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40E187E"/>
    <w:multiLevelType w:val="multilevel"/>
    <w:tmpl w:val="ABC66724"/>
    <w:lvl w:ilvl="0">
      <w:start w:val="12"/>
      <w:numFmt w:val="decimal"/>
      <w:lvlText w:val="%1."/>
      <w:lvlJc w:val="left"/>
      <w:pPr>
        <w:tabs>
          <w:tab w:val="num" w:pos="1155"/>
        </w:tabs>
        <w:ind w:left="1155" w:hanging="1155"/>
      </w:pPr>
      <w:rPr>
        <w:rFonts w:cs="Times New Roman" w:hint="default"/>
      </w:rPr>
    </w:lvl>
    <w:lvl w:ilvl="1">
      <w:start w:val="1"/>
      <w:numFmt w:val="decimal"/>
      <w:lvlText w:val="%1.%2."/>
      <w:lvlJc w:val="left"/>
      <w:pPr>
        <w:tabs>
          <w:tab w:val="num" w:pos="1155"/>
        </w:tabs>
        <w:ind w:left="1155" w:hanging="1155"/>
      </w:pPr>
      <w:rPr>
        <w:rFonts w:cs="Times New Roman" w:hint="default"/>
      </w:rPr>
    </w:lvl>
    <w:lvl w:ilvl="2">
      <w:start w:val="1"/>
      <w:numFmt w:val="decimal"/>
      <w:lvlText w:val="%1.%2.%3."/>
      <w:lvlJc w:val="left"/>
      <w:pPr>
        <w:tabs>
          <w:tab w:val="num" w:pos="1155"/>
        </w:tabs>
        <w:ind w:left="1155" w:hanging="1155"/>
      </w:pPr>
      <w:rPr>
        <w:rFonts w:cs="Times New Roman" w:hint="default"/>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9452A41"/>
    <w:multiLevelType w:val="multilevel"/>
    <w:tmpl w:val="BAEA1FD2"/>
    <w:name w:val="WW8Num19"/>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E492039"/>
    <w:multiLevelType w:val="multilevel"/>
    <w:tmpl w:val="AE9C41CA"/>
    <w:lvl w:ilvl="0">
      <w:start w:val="15"/>
      <w:numFmt w:val="decimal"/>
      <w:lvlText w:val="%1."/>
      <w:lvlJc w:val="left"/>
      <w:pPr>
        <w:tabs>
          <w:tab w:val="num" w:pos="1155"/>
        </w:tabs>
        <w:ind w:left="1155" w:hanging="1155"/>
      </w:pPr>
      <w:rPr>
        <w:rFonts w:cs="Times New Roman" w:hint="default"/>
        <w:b/>
      </w:rPr>
    </w:lvl>
    <w:lvl w:ilvl="1">
      <w:start w:val="1"/>
      <w:numFmt w:val="decimal"/>
      <w:lvlText w:val="%1.%2."/>
      <w:lvlJc w:val="left"/>
      <w:pPr>
        <w:tabs>
          <w:tab w:val="num" w:pos="1155"/>
        </w:tabs>
        <w:ind w:left="1155" w:hanging="1155"/>
      </w:pPr>
      <w:rPr>
        <w:rFonts w:cs="Times New Roman" w:hint="default"/>
        <w:color w:val="auto"/>
      </w:rPr>
    </w:lvl>
    <w:lvl w:ilvl="2">
      <w:start w:val="1"/>
      <w:numFmt w:val="decimal"/>
      <w:lvlText w:val="%1.%2.%3."/>
      <w:lvlJc w:val="left"/>
      <w:pPr>
        <w:tabs>
          <w:tab w:val="num" w:pos="1155"/>
        </w:tabs>
        <w:ind w:left="1155" w:hanging="1155"/>
      </w:pPr>
      <w:rPr>
        <w:rFonts w:cs="Times New Roman" w:hint="default"/>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F45595A"/>
    <w:multiLevelType w:val="multilevel"/>
    <w:tmpl w:val="3C7E3E42"/>
    <w:lvl w:ilvl="0">
      <w:start w:val="13"/>
      <w:numFmt w:val="decimal"/>
      <w:lvlText w:val="%1."/>
      <w:lvlJc w:val="left"/>
      <w:pPr>
        <w:tabs>
          <w:tab w:val="num" w:pos="1155"/>
        </w:tabs>
        <w:ind w:left="1155" w:hanging="1155"/>
      </w:pPr>
      <w:rPr>
        <w:rFonts w:cs="Times New Roman" w:hint="default"/>
      </w:rPr>
    </w:lvl>
    <w:lvl w:ilvl="1">
      <w:start w:val="1"/>
      <w:numFmt w:val="decimal"/>
      <w:lvlText w:val="%1.%2."/>
      <w:lvlJc w:val="left"/>
      <w:pPr>
        <w:tabs>
          <w:tab w:val="num" w:pos="1155"/>
        </w:tabs>
        <w:ind w:left="1155" w:hanging="1155"/>
      </w:pPr>
      <w:rPr>
        <w:rFonts w:cs="Times New Roman" w:hint="default"/>
      </w:rPr>
    </w:lvl>
    <w:lvl w:ilvl="2">
      <w:start w:val="1"/>
      <w:numFmt w:val="decimal"/>
      <w:lvlText w:val="%1.%2.%3."/>
      <w:lvlJc w:val="left"/>
      <w:pPr>
        <w:tabs>
          <w:tab w:val="num" w:pos="1155"/>
        </w:tabs>
        <w:ind w:left="1155" w:hanging="1155"/>
      </w:pPr>
      <w:rPr>
        <w:rFonts w:cs="Times New Roman" w:hint="default"/>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8323540"/>
    <w:multiLevelType w:val="multilevel"/>
    <w:tmpl w:val="1F4ABCAE"/>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C6B41D4"/>
    <w:multiLevelType w:val="multilevel"/>
    <w:tmpl w:val="2AF6A230"/>
    <w:lvl w:ilvl="0">
      <w:start w:val="11"/>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E2450BE"/>
    <w:multiLevelType w:val="multilevel"/>
    <w:tmpl w:val="8564DBF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B4916BD"/>
    <w:multiLevelType w:val="multilevel"/>
    <w:tmpl w:val="01DCA7DC"/>
    <w:lvl w:ilvl="0">
      <w:start w:val="4"/>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1"/>
      <w:numFmt w:val="decimal"/>
      <w:lvlText w:val="%1.%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nsid w:val="448740DB"/>
    <w:multiLevelType w:val="multilevel"/>
    <w:tmpl w:val="46E65B62"/>
    <w:lvl w:ilvl="0">
      <w:start w:val="8"/>
      <w:numFmt w:val="decimal"/>
      <w:lvlText w:val="%1."/>
      <w:lvlJc w:val="left"/>
      <w:pPr>
        <w:tabs>
          <w:tab w:val="num" w:pos="369"/>
        </w:tabs>
        <w:ind w:left="369" w:hanging="369"/>
      </w:pPr>
      <w:rPr>
        <w:rFonts w:cs="Times New Roman" w:hint="default"/>
      </w:rPr>
    </w:lvl>
    <w:lvl w:ilvl="1">
      <w:start w:val="1"/>
      <w:numFmt w:val="decimal"/>
      <w:lvlText w:val="%1.%2."/>
      <w:lvlJc w:val="left"/>
      <w:pPr>
        <w:tabs>
          <w:tab w:val="num" w:pos="369"/>
        </w:tabs>
        <w:ind w:left="369" w:hanging="36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BA369E0"/>
    <w:multiLevelType w:val="hybridMultilevel"/>
    <w:tmpl w:val="E61C7E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EB1659"/>
    <w:multiLevelType w:val="multilevel"/>
    <w:tmpl w:val="C3A2A2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426625B"/>
    <w:multiLevelType w:val="multilevel"/>
    <w:tmpl w:val="24D09C10"/>
    <w:lvl w:ilvl="0">
      <w:start w:val="5"/>
      <w:numFmt w:val="decimal"/>
      <w:lvlText w:val="%1."/>
      <w:lvlJc w:val="left"/>
      <w:pPr>
        <w:tabs>
          <w:tab w:val="num" w:pos="360"/>
        </w:tabs>
        <w:ind w:left="360" w:hanging="360"/>
      </w:pPr>
      <w:rPr>
        <w:rFonts w:hint="default"/>
        <w:u w:val="single"/>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6">
    <w:nsid w:val="653A3E7E"/>
    <w:multiLevelType w:val="multilevel"/>
    <w:tmpl w:val="2C2E52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6EE10024"/>
    <w:multiLevelType w:val="multilevel"/>
    <w:tmpl w:val="13B8D23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702C1D97"/>
    <w:multiLevelType w:val="multilevel"/>
    <w:tmpl w:val="C0ECB9C6"/>
    <w:lvl w:ilvl="0">
      <w:start w:val="3"/>
      <w:numFmt w:val="decimal"/>
      <w:lvlText w:val="%1."/>
      <w:lvlJc w:val="left"/>
      <w:pPr>
        <w:tabs>
          <w:tab w:val="num" w:pos="1155"/>
        </w:tabs>
        <w:ind w:left="1155" w:hanging="1155"/>
      </w:pPr>
      <w:rPr>
        <w:rFonts w:cs="Times New Roman" w:hint="default"/>
      </w:rPr>
    </w:lvl>
    <w:lvl w:ilvl="1">
      <w:start w:val="1"/>
      <w:numFmt w:val="decimal"/>
      <w:lvlText w:val="%1.%2."/>
      <w:lvlJc w:val="left"/>
      <w:pPr>
        <w:tabs>
          <w:tab w:val="num" w:pos="1155"/>
        </w:tabs>
        <w:ind w:left="1155" w:hanging="1155"/>
      </w:pPr>
      <w:rPr>
        <w:rFonts w:cs="Times New Roman" w:hint="default"/>
      </w:rPr>
    </w:lvl>
    <w:lvl w:ilvl="2">
      <w:start w:val="1"/>
      <w:numFmt w:val="decimal"/>
      <w:lvlText w:val="%1.%2.%3."/>
      <w:lvlJc w:val="left"/>
      <w:pPr>
        <w:tabs>
          <w:tab w:val="num" w:pos="1155"/>
        </w:tabs>
        <w:ind w:left="1155" w:hanging="1155"/>
      </w:pPr>
      <w:rPr>
        <w:rFonts w:cs="Times New Roman" w:hint="default"/>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EBE085D"/>
    <w:multiLevelType w:val="hybridMultilevel"/>
    <w:tmpl w:val="0E0E6D96"/>
    <w:lvl w:ilvl="0" w:tplc="04250001">
      <w:start w:val="1"/>
      <w:numFmt w:val="lowerLetter"/>
      <w:lvlText w:val="%1)"/>
      <w:lvlJc w:val="left"/>
      <w:pPr>
        <w:ind w:left="1704" w:hanging="360"/>
      </w:pPr>
      <w:rPr>
        <w:rFonts w:cs="Times New Roman" w:hint="default"/>
      </w:rPr>
    </w:lvl>
    <w:lvl w:ilvl="1" w:tplc="AE7E92C4">
      <w:start w:val="12"/>
      <w:numFmt w:val="decimal"/>
      <w:lvlText w:val="%2."/>
      <w:lvlJc w:val="left"/>
      <w:pPr>
        <w:tabs>
          <w:tab w:val="num" w:pos="2424"/>
        </w:tabs>
        <w:ind w:left="2424" w:hanging="360"/>
      </w:pPr>
      <w:rPr>
        <w:rFonts w:hint="default"/>
      </w:rPr>
    </w:lvl>
    <w:lvl w:ilvl="2" w:tplc="04250005" w:tentative="1">
      <w:start w:val="1"/>
      <w:numFmt w:val="lowerRoman"/>
      <w:lvlText w:val="%3."/>
      <w:lvlJc w:val="right"/>
      <w:pPr>
        <w:ind w:left="3144" w:hanging="180"/>
      </w:pPr>
      <w:rPr>
        <w:rFonts w:cs="Times New Roman"/>
      </w:rPr>
    </w:lvl>
    <w:lvl w:ilvl="3" w:tplc="04250001" w:tentative="1">
      <w:start w:val="1"/>
      <w:numFmt w:val="decimal"/>
      <w:lvlText w:val="%4."/>
      <w:lvlJc w:val="left"/>
      <w:pPr>
        <w:ind w:left="3864" w:hanging="360"/>
      </w:pPr>
      <w:rPr>
        <w:rFonts w:cs="Times New Roman"/>
      </w:rPr>
    </w:lvl>
    <w:lvl w:ilvl="4" w:tplc="04250003" w:tentative="1">
      <w:start w:val="1"/>
      <w:numFmt w:val="lowerLetter"/>
      <w:lvlText w:val="%5."/>
      <w:lvlJc w:val="left"/>
      <w:pPr>
        <w:ind w:left="4584" w:hanging="360"/>
      </w:pPr>
      <w:rPr>
        <w:rFonts w:cs="Times New Roman"/>
      </w:rPr>
    </w:lvl>
    <w:lvl w:ilvl="5" w:tplc="04250005" w:tentative="1">
      <w:start w:val="1"/>
      <w:numFmt w:val="lowerRoman"/>
      <w:lvlText w:val="%6."/>
      <w:lvlJc w:val="right"/>
      <w:pPr>
        <w:ind w:left="5304" w:hanging="180"/>
      </w:pPr>
      <w:rPr>
        <w:rFonts w:cs="Times New Roman"/>
      </w:rPr>
    </w:lvl>
    <w:lvl w:ilvl="6" w:tplc="04250001" w:tentative="1">
      <w:start w:val="1"/>
      <w:numFmt w:val="decimal"/>
      <w:lvlText w:val="%7."/>
      <w:lvlJc w:val="left"/>
      <w:pPr>
        <w:ind w:left="6024" w:hanging="360"/>
      </w:pPr>
      <w:rPr>
        <w:rFonts w:cs="Times New Roman"/>
      </w:rPr>
    </w:lvl>
    <w:lvl w:ilvl="7" w:tplc="04250003" w:tentative="1">
      <w:start w:val="1"/>
      <w:numFmt w:val="lowerLetter"/>
      <w:lvlText w:val="%8."/>
      <w:lvlJc w:val="left"/>
      <w:pPr>
        <w:ind w:left="6744" w:hanging="360"/>
      </w:pPr>
      <w:rPr>
        <w:rFonts w:cs="Times New Roman"/>
      </w:rPr>
    </w:lvl>
    <w:lvl w:ilvl="8" w:tplc="04250005" w:tentative="1">
      <w:start w:val="1"/>
      <w:numFmt w:val="lowerRoman"/>
      <w:lvlText w:val="%9."/>
      <w:lvlJc w:val="right"/>
      <w:pPr>
        <w:ind w:left="7464" w:hanging="180"/>
      </w:pPr>
      <w:rPr>
        <w:rFonts w:cs="Times New Roman"/>
      </w:rPr>
    </w:lvl>
  </w:abstractNum>
  <w:abstractNum w:abstractNumId="20">
    <w:nsid w:val="7EF30690"/>
    <w:multiLevelType w:val="hybridMultilevel"/>
    <w:tmpl w:val="FC560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18"/>
  </w:num>
  <w:num w:numId="4">
    <w:abstractNumId w:val="7"/>
  </w:num>
  <w:num w:numId="5">
    <w:abstractNumId w:val="0"/>
  </w:num>
  <w:num w:numId="6">
    <w:abstractNumId w:val="6"/>
  </w:num>
  <w:num w:numId="7">
    <w:abstractNumId w:val="12"/>
  </w:num>
  <w:num w:numId="8">
    <w:abstractNumId w:val="16"/>
  </w:num>
  <w:num w:numId="9">
    <w:abstractNumId w:val="10"/>
  </w:num>
  <w:num w:numId="10">
    <w:abstractNumId w:val="4"/>
  </w:num>
  <w:num w:numId="11">
    <w:abstractNumId w:val="5"/>
  </w:num>
  <w:num w:numId="12">
    <w:abstractNumId w:val="14"/>
  </w:num>
  <w:num w:numId="13">
    <w:abstractNumId w:val="3"/>
  </w:num>
  <w:num w:numId="14">
    <w:abstractNumId w:val="1"/>
  </w:num>
  <w:num w:numId="15">
    <w:abstractNumId w:val="8"/>
  </w:num>
  <w:num w:numId="16">
    <w:abstractNumId w:val="17"/>
  </w:num>
  <w:num w:numId="17">
    <w:abstractNumId w:val="13"/>
  </w:num>
  <w:num w:numId="18">
    <w:abstractNumId w:val="11"/>
  </w:num>
  <w:num w:numId="19">
    <w:abstractNumId w:val="9"/>
  </w:num>
  <w:num w:numId="20">
    <w:abstractNumId w:val="15"/>
  </w:num>
  <w:num w:numId="21">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D12EE7"/>
    <w:rsid w:val="003A281B"/>
    <w:rsid w:val="00BA31EC"/>
    <w:rsid w:val="00C16FBE"/>
    <w:rsid w:val="00D12EE7"/>
    <w:rsid w:val="00E46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GB" w:eastAsia="en-US"/>
    </w:rPr>
  </w:style>
  <w:style w:type="paragraph" w:styleId="1">
    <w:name w:val="heading 1"/>
    <w:basedOn w:val="a"/>
    <w:next w:val="a"/>
    <w:qFormat/>
    <w:pPr>
      <w:keepNext/>
      <w:jc w:val="center"/>
      <w:outlineLvl w:val="0"/>
    </w:pPr>
    <w:rPr>
      <w:b/>
      <w:bCs/>
      <w:color w:val="000000"/>
      <w:spacing w:val="-16"/>
      <w:szCs w:val="25"/>
      <w:lang w:val="et-EE"/>
    </w:rPr>
  </w:style>
  <w:style w:type="paragraph" w:styleId="2">
    <w:name w:val="heading 2"/>
    <w:basedOn w:val="a"/>
    <w:next w:val="a"/>
    <w:qFormat/>
    <w:pPr>
      <w:keepNext/>
      <w:jc w:val="both"/>
      <w:outlineLvl w:val="1"/>
    </w:pPr>
    <w:rPr>
      <w:b/>
      <w:bCs/>
      <w:lang w:val="et-EE"/>
    </w:rPr>
  </w:style>
  <w:style w:type="paragraph" w:styleId="3">
    <w:name w:val="heading 3"/>
    <w:basedOn w:val="a"/>
    <w:next w:val="a"/>
    <w:qFormat/>
    <w:pPr>
      <w:keepNext/>
      <w:outlineLvl w:val="2"/>
    </w:pPr>
    <w:rPr>
      <w:b/>
      <w:bCs/>
      <w:szCs w:val="20"/>
    </w:rPr>
  </w:style>
  <w:style w:type="paragraph" w:styleId="4">
    <w:name w:val="heading 4"/>
    <w:basedOn w:val="a"/>
    <w:next w:val="a"/>
    <w:qFormat/>
    <w:pPr>
      <w:keepNext/>
      <w:tabs>
        <w:tab w:val="left" w:pos="709"/>
      </w:tabs>
      <w:jc w:val="right"/>
      <w:outlineLvl w:val="3"/>
    </w:pPr>
    <w:rPr>
      <w:b/>
    </w:rPr>
  </w:style>
  <w:style w:type="paragraph" w:styleId="5">
    <w:name w:val="heading 5"/>
    <w:basedOn w:val="a"/>
    <w:next w:val="a"/>
    <w:qFormat/>
    <w:pPr>
      <w:keepNext/>
      <w:tabs>
        <w:tab w:val="left" w:pos="709"/>
      </w:tabs>
      <w:jc w:val="center"/>
      <w:outlineLvl w:val="4"/>
    </w:pPr>
    <w:rPr>
      <w:b/>
      <w:bCs/>
      <w:color w:val="0000FF"/>
      <w:sz w:val="28"/>
      <w:lang w:val="et-EE"/>
    </w:rPr>
  </w:style>
  <w:style w:type="paragraph" w:styleId="6">
    <w:name w:val="heading 6"/>
    <w:basedOn w:val="a"/>
    <w:next w:val="a"/>
    <w:qFormat/>
    <w:pPr>
      <w:keepNext/>
      <w:jc w:val="center"/>
      <w:outlineLvl w:val="5"/>
    </w:pPr>
    <w:rPr>
      <w:b/>
      <w:szCs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style>
  <w:style w:type="paragraph" w:styleId="a3">
    <w:name w:val="Body Text"/>
    <w:basedOn w:val="a"/>
    <w:semiHidden/>
    <w:pPr>
      <w:jc w:val="both"/>
    </w:pPr>
    <w:rPr>
      <w:lang w:val="ru-RU"/>
    </w:rPr>
  </w:style>
  <w:style w:type="paragraph" w:styleId="a4">
    <w:name w:val="Normal (Web)"/>
    <w:basedOn w:val="a"/>
    <w:semiHidden/>
    <w:pPr>
      <w:spacing w:before="100" w:beforeAutospacing="1" w:after="100" w:afterAutospacing="1"/>
    </w:pPr>
    <w:rPr>
      <w:color w:val="000000"/>
      <w:lang w:val="en-US"/>
    </w:rPr>
  </w:style>
  <w:style w:type="character" w:styleId="a5">
    <w:name w:val="Hyperlink"/>
    <w:semiHidden/>
    <w:rPr>
      <w:color w:val="0000FF"/>
      <w:u w:val="single"/>
    </w:rPr>
  </w:style>
  <w:style w:type="paragraph" w:styleId="20">
    <w:name w:val="Body Text Indent 2"/>
    <w:basedOn w:val="a"/>
    <w:semiHidden/>
    <w:pPr>
      <w:tabs>
        <w:tab w:val="left" w:pos="720"/>
      </w:tabs>
      <w:autoSpaceDE w:val="0"/>
      <w:autoSpaceDN w:val="0"/>
      <w:adjustRightInd w:val="0"/>
      <w:ind w:left="720" w:hanging="360"/>
      <w:jc w:val="both"/>
    </w:pPr>
    <w:rPr>
      <w:lang w:val="et-EE" w:eastAsia="et-EE"/>
    </w:rPr>
  </w:style>
  <w:style w:type="character" w:customStyle="1" w:styleId="apple-converted-space">
    <w:name w:val="apple-converted-space"/>
    <w:basedOn w:val="a0"/>
  </w:style>
  <w:style w:type="paragraph" w:styleId="30">
    <w:name w:val="Body Text Indent 3"/>
    <w:basedOn w:val="a"/>
    <w:semiHidden/>
    <w:pPr>
      <w:autoSpaceDE w:val="0"/>
      <w:autoSpaceDN w:val="0"/>
      <w:adjustRightInd w:val="0"/>
      <w:ind w:left="360"/>
      <w:jc w:val="both"/>
    </w:pPr>
    <w:rPr>
      <w:color w:val="FF0000"/>
      <w:lang w:val="et-EE" w:eastAsia="et-EE"/>
    </w:rPr>
  </w:style>
  <w:style w:type="character" w:styleId="a6">
    <w:name w:val="page number"/>
    <w:basedOn w:val="a0"/>
    <w:semiHidden/>
  </w:style>
  <w:style w:type="paragraph" w:styleId="a7">
    <w:name w:val="footer"/>
    <w:basedOn w:val="a"/>
    <w:semiHidden/>
    <w:pPr>
      <w:tabs>
        <w:tab w:val="center" w:pos="4536"/>
        <w:tab w:val="right" w:pos="9072"/>
      </w:tabs>
      <w:autoSpaceDE w:val="0"/>
      <w:autoSpaceDN w:val="0"/>
      <w:adjustRightInd w:val="0"/>
    </w:pPr>
    <w:rPr>
      <w:lang w:val="en-US" w:eastAsia="et-EE"/>
    </w:rPr>
  </w:style>
  <w:style w:type="paragraph" w:styleId="21">
    <w:name w:val="Body Text 2"/>
    <w:basedOn w:val="a"/>
    <w:semiHidden/>
    <w:pPr>
      <w:jc w:val="both"/>
    </w:pPr>
    <w:rPr>
      <w:b/>
      <w:bCs/>
      <w:lang w:val="et-EE"/>
    </w:rPr>
  </w:style>
  <w:style w:type="character" w:styleId="a8">
    <w:name w:val="FollowedHyperlink"/>
    <w:semiHidden/>
    <w:rPr>
      <w:color w:val="800080"/>
      <w:u w:val="single"/>
    </w:rPr>
  </w:style>
  <w:style w:type="paragraph" w:styleId="a9">
    <w:name w:val="Body Text Indent"/>
    <w:basedOn w:val="a"/>
    <w:semiHidden/>
    <w:pPr>
      <w:ind w:left="360"/>
      <w:jc w:val="both"/>
    </w:pPr>
    <w:rPr>
      <w:lang w:val="et-EE"/>
    </w:rPr>
  </w:style>
  <w:style w:type="paragraph" w:styleId="31">
    <w:name w:val="Body Text 3"/>
    <w:basedOn w:val="a"/>
    <w:semiHidden/>
    <w:pPr>
      <w:jc w:val="center"/>
    </w:pPr>
    <w:rPr>
      <w:b/>
      <w:bCs/>
      <w:sz w:val="28"/>
    </w:rPr>
  </w:style>
  <w:style w:type="paragraph" w:styleId="10">
    <w:name w:val="toc 1"/>
    <w:basedOn w:val="a"/>
    <w:next w:val="a"/>
    <w:autoRedefine/>
    <w:semiHidden/>
  </w:style>
  <w:style w:type="paragraph" w:styleId="22">
    <w:name w:val="toc 2"/>
    <w:basedOn w:val="a"/>
    <w:next w:val="a"/>
    <w:autoRedefine/>
    <w:semiHidden/>
    <w:pPr>
      <w:ind w:left="240"/>
    </w:pPr>
  </w:style>
  <w:style w:type="paragraph" w:styleId="32">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styleId="aa">
    <w:name w:val="No Spacing"/>
    <w:qFormat/>
    <w:rPr>
      <w:sz w:val="24"/>
      <w:szCs w:val="24"/>
    </w:rPr>
  </w:style>
  <w:style w:type="paragraph" w:customStyle="1" w:styleId="WW-NormalIndent">
    <w:name w:val="WW-Normal Indent"/>
    <w:basedOn w:val="a"/>
    <w:pPr>
      <w:suppressAutoHyphens/>
      <w:spacing w:before="60"/>
      <w:ind w:left="1985" w:firstLine="1"/>
    </w:pPr>
    <w:rPr>
      <w:szCs w:val="20"/>
      <w:lang w:val="et-EE"/>
    </w:rPr>
  </w:style>
  <w:style w:type="paragraph" w:customStyle="1" w:styleId="ab">
    <w:name w:val="_"/>
    <w:basedOn w:val="a"/>
    <w:pPr>
      <w:widowControl w:val="0"/>
      <w:autoSpaceDE w:val="0"/>
      <w:autoSpaceDN w:val="0"/>
      <w:adjustRightInd w:val="0"/>
      <w:ind w:left="720" w:hanging="720"/>
    </w:pPr>
    <w:rPr>
      <w:sz w:val="20"/>
      <w:lang w:val="en-US"/>
    </w:rPr>
  </w:style>
  <w:style w:type="paragraph" w:customStyle="1" w:styleId="Pealkiri21">
    <w:name w:val="Pealkiri 21"/>
    <w:basedOn w:val="1"/>
    <w:rPr>
      <w:bCs w:val="0"/>
      <w:color w:val="auto"/>
      <w:spacing w:val="0"/>
      <w:sz w:val="20"/>
      <w:szCs w:val="20"/>
    </w:rPr>
  </w:style>
  <w:style w:type="paragraph" w:customStyle="1" w:styleId="ListParagraph">
    <w:name w:val="List Paragraph"/>
    <w:basedOn w:val="a"/>
    <w:qFormat/>
    <w:pPr>
      <w:ind w:left="720"/>
    </w:pPr>
    <w:rPr>
      <w:lang w:val="et-EE"/>
    </w:rPr>
  </w:style>
  <w:style w:type="paragraph" w:styleId="ac">
    <w:name w:val="List"/>
    <w:basedOn w:val="a"/>
    <w:semiHidden/>
    <w:pPr>
      <w:ind w:left="283" w:hanging="283"/>
    </w:pPr>
  </w:style>
  <w:style w:type="paragraph" w:styleId="23">
    <w:name w:val="List 2"/>
    <w:basedOn w:val="a"/>
    <w:semiHidden/>
    <w:pPr>
      <w:ind w:left="566" w:hanging="283"/>
    </w:pPr>
  </w:style>
  <w:style w:type="paragraph" w:styleId="33">
    <w:name w:val="List 3"/>
    <w:basedOn w:val="a"/>
    <w:semiHidden/>
    <w:pPr>
      <w:ind w:left="849" w:hanging="283"/>
    </w:pPr>
  </w:style>
  <w:style w:type="paragraph" w:styleId="41">
    <w:name w:val="List 4"/>
    <w:basedOn w:val="a"/>
    <w:semiHidden/>
    <w:pPr>
      <w:ind w:left="1132" w:hanging="283"/>
    </w:pPr>
  </w:style>
  <w:style w:type="paragraph" w:styleId="51">
    <w:name w:val="List 5"/>
    <w:basedOn w:val="a"/>
    <w:semiHidden/>
    <w:pPr>
      <w:ind w:left="1415" w:hanging="283"/>
    </w:pPr>
  </w:style>
  <w:style w:type="paragraph" w:styleId="ad">
    <w:name w:val="List Continue"/>
    <w:basedOn w:val="a"/>
    <w:semiHidden/>
    <w:pPr>
      <w:spacing w:after="120"/>
      <w:ind w:left="283"/>
    </w:pPr>
  </w:style>
  <w:style w:type="paragraph" w:styleId="24">
    <w:name w:val="List Continue 2"/>
    <w:basedOn w:val="a"/>
    <w:semiHidden/>
    <w:pPr>
      <w:spacing w:after="120"/>
      <w:ind w:left="566"/>
    </w:pPr>
  </w:style>
  <w:style w:type="paragraph" w:styleId="42">
    <w:name w:val="List Continue 4"/>
    <w:basedOn w:val="a"/>
    <w:semiHidden/>
    <w:pPr>
      <w:spacing w:after="120"/>
      <w:ind w:left="1132"/>
    </w:pPr>
  </w:style>
  <w:style w:type="paragraph" w:customStyle="1" w:styleId="xl59">
    <w:name w:val="xl59"/>
    <w:basedOn w:val="a"/>
    <w:pPr>
      <w:pBdr>
        <w:bottom w:val="single" w:sz="4" w:space="0" w:color="auto"/>
      </w:pBdr>
      <w:spacing w:before="100" w:beforeAutospacing="1" w:after="100" w:afterAutospacing="1"/>
      <w:jc w:val="center"/>
      <w:textAlignment w:val="top"/>
    </w:pPr>
    <w:rPr>
      <w:rFonts w:eastAsia="Arial Unicode MS"/>
    </w:rPr>
  </w:style>
  <w:style w:type="paragraph" w:styleId="ae">
    <w:name w:val="header"/>
    <w:basedOn w:val="a"/>
    <w:semiHidden/>
    <w:pPr>
      <w:tabs>
        <w:tab w:val="center" w:pos="4677"/>
        <w:tab w:val="right" w:pos="9355"/>
      </w:tabs>
    </w:pPr>
  </w:style>
  <w:style w:type="character" w:customStyle="1" w:styleId="af">
    <w:name w:val="Нижний колонтитул Знак"/>
    <w:rPr>
      <w:sz w:val="24"/>
      <w:szCs w:val="24"/>
      <w:lang w:val="en-US" w:eastAsia="et-EE"/>
    </w:rPr>
  </w:style>
  <w:style w:type="paragraph" w:styleId="af0">
    <w:name w:val="annotation text"/>
    <w:basedOn w:val="a"/>
    <w:semiHidden/>
    <w:rPr>
      <w:sz w:val="22"/>
      <w:szCs w:val="20"/>
      <w:lang w:val="et-EE"/>
    </w:rPr>
  </w:style>
  <w:style w:type="character" w:customStyle="1" w:styleId="BodyText2Char">
    <w:name w:val="Body Text 2 Char"/>
    <w:locked/>
    <w:rPr>
      <w:rFonts w:ascii="Times New Roman" w:hAnsi="Times New Roman" w:cs="Times New Roman"/>
      <w:sz w:val="24"/>
      <w:szCs w:val="24"/>
    </w:rPr>
  </w:style>
  <w:style w:type="paragraph" w:styleId="af1">
    <w:name w:val="Plain Text"/>
    <w:basedOn w:val="a"/>
    <w:semiHidden/>
    <w:rPr>
      <w:rFonts w:ascii="Consolas" w:hAnsi="Consolas"/>
      <w:sz w:val="21"/>
      <w:szCs w:val="21"/>
      <w:lang w:val="et-EE"/>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lang w:val="en-US"/>
    </w:rPr>
  </w:style>
  <w:style w:type="paragraph" w:customStyle="1" w:styleId="text-3mezera">
    <w:name w:val="text - 3 mezera"/>
    <w:basedOn w:val="a"/>
    <w:pPr>
      <w:widowControl w:val="0"/>
      <w:spacing w:before="60" w:line="240" w:lineRule="exact"/>
      <w:jc w:val="both"/>
    </w:pPr>
    <w:rPr>
      <w:rFonts w:ascii="Arial" w:hAnsi="Arial" w:cs="Arial"/>
      <w:lang w:val="cs-CZ"/>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m">
    <w:name w:val="m"/>
    <w:basedOn w:val="a0"/>
  </w:style>
  <w:style w:type="paragraph" w:customStyle="1" w:styleId="Loendilik">
    <w:name w:val="Loendi lõik"/>
    <w:basedOn w:val="a"/>
    <w:qFormat/>
    <w:pPr>
      <w:ind w:left="720"/>
    </w:pPr>
    <w:rPr>
      <w:lang w:val="et-EE"/>
    </w:rPr>
  </w:style>
</w:styles>
</file>

<file path=word/webSettings.xml><?xml version="1.0" encoding="utf-8"?>
<w:webSettings xmlns:r="http://schemas.openxmlformats.org/officeDocument/2006/relationships" xmlns:w="http://schemas.openxmlformats.org/wordprocessingml/2006/main">
  <w:encoding w:val="windows-1257"/>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linnavalitsus@sillamae.ee" TargetMode="External"/><Relationship Id="rId13" Type="http://schemas.openxmlformats.org/officeDocument/2006/relationships/hyperlink" Target="mailto:sokushev@sillamae.ee" TargetMode="External"/><Relationship Id="rId3" Type="http://schemas.openxmlformats.org/officeDocument/2006/relationships/settings" Target="settings.xml"/><Relationship Id="rId7" Type="http://schemas.openxmlformats.org/officeDocument/2006/relationships/hyperlink" Target="mailto:alevtina.jermakova@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llamae.ee"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illamae.ee" TargetMode="External"/><Relationship Id="rId4" Type="http://schemas.openxmlformats.org/officeDocument/2006/relationships/webSettings" Target="webSettings.xml"/><Relationship Id="rId9" Type="http://schemas.openxmlformats.org/officeDocument/2006/relationships/hyperlink" Target="mailto:alevtina.jermakova@gmail.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8712</Words>
  <Characters>49663</Characters>
  <Application>Microsoft Office Word</Application>
  <DocSecurity>0</DocSecurity>
  <Lines>413</Lines>
  <Paragraphs>116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Lihthanke dokumendid</vt:lpstr>
      <vt:lpstr>Lihthanke dokumendid</vt:lpstr>
    </vt:vector>
  </TitlesOfParts>
  <Company>Sillamдe Linnavalitsus</Company>
  <LinksUpToDate>false</LinksUpToDate>
  <CharactersWithSpaces>58259</CharactersWithSpaces>
  <SharedDoc>false</SharedDoc>
  <HLinks>
    <vt:vector size="36" baseType="variant">
      <vt:variant>
        <vt:i4>4456575</vt:i4>
      </vt:variant>
      <vt:variant>
        <vt:i4>51</vt:i4>
      </vt:variant>
      <vt:variant>
        <vt:i4>0</vt:i4>
      </vt:variant>
      <vt:variant>
        <vt:i4>5</vt:i4>
      </vt:variant>
      <vt:variant>
        <vt:lpwstr>mailto:sokushev@sillamae.ee</vt:lpwstr>
      </vt:variant>
      <vt:variant>
        <vt:lpwstr/>
      </vt:variant>
      <vt:variant>
        <vt:i4>8323128</vt:i4>
      </vt:variant>
      <vt:variant>
        <vt:i4>12</vt:i4>
      </vt:variant>
      <vt:variant>
        <vt:i4>0</vt:i4>
      </vt:variant>
      <vt:variant>
        <vt:i4>5</vt:i4>
      </vt:variant>
      <vt:variant>
        <vt:lpwstr>http://www.sillamae.ee/</vt:lpwstr>
      </vt:variant>
      <vt:variant>
        <vt:lpwstr/>
      </vt:variant>
      <vt:variant>
        <vt:i4>8323128</vt:i4>
      </vt:variant>
      <vt:variant>
        <vt:i4>9</vt:i4>
      </vt:variant>
      <vt:variant>
        <vt:i4>0</vt:i4>
      </vt:variant>
      <vt:variant>
        <vt:i4>5</vt:i4>
      </vt:variant>
      <vt:variant>
        <vt:lpwstr>http://www.sillamae.ee/</vt:lpwstr>
      </vt:variant>
      <vt:variant>
        <vt:lpwstr/>
      </vt:variant>
      <vt:variant>
        <vt:i4>4325414</vt:i4>
      </vt:variant>
      <vt:variant>
        <vt:i4>5</vt:i4>
      </vt:variant>
      <vt:variant>
        <vt:i4>0</vt:i4>
      </vt:variant>
      <vt:variant>
        <vt:i4>5</vt:i4>
      </vt:variant>
      <vt:variant>
        <vt:lpwstr>mailto:alevtina.jermakova@gmail.com</vt:lpwstr>
      </vt:variant>
      <vt:variant>
        <vt:lpwstr/>
      </vt:variant>
      <vt:variant>
        <vt:i4>6094974</vt:i4>
      </vt:variant>
      <vt:variant>
        <vt:i4>3</vt:i4>
      </vt:variant>
      <vt:variant>
        <vt:i4>0</vt:i4>
      </vt:variant>
      <vt:variant>
        <vt:i4>5</vt:i4>
      </vt:variant>
      <vt:variant>
        <vt:lpwstr>mailto:linnavalitsus@sillamae.ee</vt:lpwstr>
      </vt:variant>
      <vt:variant>
        <vt:lpwstr/>
      </vt:variant>
      <vt:variant>
        <vt:i4>4325414</vt:i4>
      </vt:variant>
      <vt:variant>
        <vt:i4>0</vt:i4>
      </vt:variant>
      <vt:variant>
        <vt:i4>0</vt:i4>
      </vt:variant>
      <vt:variant>
        <vt:i4>5</vt:i4>
      </vt:variant>
      <vt:variant>
        <vt:lpwstr>mailto:alevtina.jermakova@gmail.com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Lihthanke dokumendid</dc:title>
  <dc:creator>M.Kostjukevitљ</dc:creator>
  <cp:lastModifiedBy>A</cp:lastModifiedBy>
  <cp:revision>2</cp:revision>
  <cp:lastPrinted>2017-05-08T12:11:00Z</cp:lastPrinted>
  <dcterms:created xsi:type="dcterms:W3CDTF">2017-05-24T05:24:00Z</dcterms:created>
  <dcterms:modified xsi:type="dcterms:W3CDTF">2017-05-24T05:24:00Z</dcterms:modified>
</cp:coreProperties>
</file>