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32" w:rsidRDefault="00ED1732" w:rsidP="00ED1732">
      <w:pPr>
        <w:keepNext/>
        <w:jc w:val="both"/>
        <w:rPr>
          <w:b/>
          <w:bCs/>
          <w:lang w:val="et-EE" w:eastAsia="en-US"/>
        </w:rPr>
      </w:pPr>
      <w:r>
        <w:rPr>
          <w:b/>
          <w:bCs/>
          <w:szCs w:val="22"/>
          <w:lang w:val="et-EE" w:eastAsia="en-US"/>
        </w:rPr>
        <w:t xml:space="preserve">LISA 1 - </w:t>
      </w:r>
      <w:r>
        <w:rPr>
          <w:b/>
          <w:bCs/>
          <w:lang w:val="et-EE" w:eastAsia="en-US"/>
        </w:rPr>
        <w:t>Tiitelleht pakkuja rekvisiitide ja hanke nimetusega</w:t>
      </w:r>
    </w:p>
    <w:p w:rsidR="00ED1732" w:rsidRDefault="00ED1732" w:rsidP="00ED1732">
      <w:pPr>
        <w:rPr>
          <w:b/>
          <w:bCs/>
          <w:lang w:val="et-EE" w:eastAsia="en-US"/>
        </w:rPr>
      </w:pPr>
    </w:p>
    <w:p w:rsidR="00ED1732" w:rsidRDefault="00ED1732" w:rsidP="00ED1732">
      <w:pPr>
        <w:tabs>
          <w:tab w:val="left" w:pos="709"/>
        </w:tabs>
        <w:rPr>
          <w:lang w:val="et-EE" w:eastAsia="en-US"/>
        </w:rPr>
      </w:pPr>
      <w:r>
        <w:rPr>
          <w:lang w:val="et-EE" w:eastAsia="en-US"/>
        </w:rPr>
        <w:t>Hankija nimi:</w:t>
      </w:r>
      <w:r>
        <w:rPr>
          <w:b/>
          <w:bCs/>
          <w:lang w:val="et-EE" w:eastAsia="en-US"/>
        </w:rPr>
        <w:t xml:space="preserve"> </w:t>
      </w:r>
      <w:r>
        <w:rPr>
          <w:b/>
          <w:lang w:val="et-EE" w:eastAsia="en-US"/>
        </w:rPr>
        <w:t>Sillamäe Gümnaasium</w:t>
      </w:r>
    </w:p>
    <w:p w:rsidR="00ED1732" w:rsidRDefault="00ED1732" w:rsidP="00ED1732">
      <w:pPr>
        <w:tabs>
          <w:tab w:val="left" w:pos="709"/>
        </w:tabs>
        <w:rPr>
          <w:b/>
          <w:bCs/>
          <w:lang w:val="et-EE" w:eastAsia="en-US"/>
        </w:rPr>
      </w:pPr>
      <w:r>
        <w:rPr>
          <w:lang w:val="et-EE" w:eastAsia="en-US"/>
        </w:rPr>
        <w:t xml:space="preserve">Hanke nimetus: </w:t>
      </w:r>
      <w:r>
        <w:rPr>
          <w:b/>
          <w:bCs/>
          <w:lang w:val="et-EE"/>
        </w:rPr>
        <w:t>Piima- ja piimatoodete ostmine</w:t>
      </w:r>
      <w:r>
        <w:rPr>
          <w:b/>
          <w:lang w:val="et-EE"/>
        </w:rPr>
        <w:t xml:space="preserve"> Sillamäe Gümnaasiumile</w:t>
      </w: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keepNext/>
        <w:jc w:val="center"/>
        <w:rPr>
          <w:b/>
          <w:szCs w:val="20"/>
          <w:lang w:val="et-EE" w:eastAsia="en-US"/>
        </w:rPr>
      </w:pPr>
      <w:r>
        <w:rPr>
          <w:b/>
          <w:bCs/>
          <w:szCs w:val="20"/>
          <w:lang w:val="et-EE" w:eastAsia="en-US"/>
        </w:rPr>
        <w:t>SILLAMÄE GÜMNAASIUM</w:t>
      </w:r>
    </w:p>
    <w:p w:rsidR="00ED1732" w:rsidRDefault="00ED1732" w:rsidP="00ED1732">
      <w:pPr>
        <w:jc w:val="center"/>
        <w:rPr>
          <w:b/>
          <w:szCs w:val="20"/>
          <w:lang w:val="et-EE" w:eastAsia="en-US"/>
        </w:rPr>
      </w:pPr>
    </w:p>
    <w:p w:rsidR="00ED1732" w:rsidRDefault="00ED1732" w:rsidP="00ED1732">
      <w:pPr>
        <w:rPr>
          <w:b/>
          <w:szCs w:val="20"/>
          <w:lang w:val="et-EE" w:eastAsia="en-US"/>
        </w:rPr>
      </w:pPr>
    </w:p>
    <w:p w:rsidR="00ED1732" w:rsidRDefault="00ED1732" w:rsidP="00ED1732">
      <w:pPr>
        <w:rPr>
          <w:b/>
          <w:lang w:val="et-EE" w:eastAsia="en-US"/>
        </w:rPr>
      </w:pPr>
    </w:p>
    <w:p w:rsidR="00ED1732" w:rsidRDefault="00ED1732" w:rsidP="00ED1732">
      <w:pPr>
        <w:ind w:right="180"/>
        <w:jc w:val="center"/>
        <w:rPr>
          <w:sz w:val="32"/>
          <w:szCs w:val="36"/>
          <w:lang w:val="et-EE" w:eastAsia="en-US"/>
        </w:rPr>
      </w:pPr>
    </w:p>
    <w:p w:rsidR="00ED1732" w:rsidRDefault="00ED1732" w:rsidP="00ED1732">
      <w:pPr>
        <w:jc w:val="center"/>
        <w:rPr>
          <w:caps/>
          <w:lang w:val="et-EE" w:eastAsia="sl-SI"/>
        </w:rPr>
      </w:pPr>
      <w:r>
        <w:rPr>
          <w:b/>
          <w:bCs/>
          <w:sz w:val="28"/>
          <w:lang w:val="et-EE" w:eastAsia="en-US"/>
        </w:rPr>
        <w:t xml:space="preserve">Hanke nimetus: </w:t>
      </w:r>
      <w:r>
        <w:rPr>
          <w:b/>
          <w:bCs/>
          <w:iCs/>
          <w:sz w:val="32"/>
          <w:lang w:val="et-EE" w:eastAsia="en-US"/>
        </w:rPr>
        <w:t>„</w:t>
      </w:r>
      <w:r>
        <w:rPr>
          <w:b/>
          <w:bCs/>
          <w:lang w:val="et-EE"/>
        </w:rPr>
        <w:t xml:space="preserve"> Piima- ja piimatoodete </w:t>
      </w:r>
      <w:r>
        <w:rPr>
          <w:b/>
          <w:lang w:val="et-EE"/>
        </w:rPr>
        <w:t>ostmine Sillamäe Gümnaasiumile</w:t>
      </w:r>
      <w:r>
        <w:rPr>
          <w:b/>
          <w:bCs/>
          <w:iCs/>
          <w:sz w:val="32"/>
          <w:lang w:val="et-EE" w:eastAsia="en-US"/>
        </w:rPr>
        <w:t>“</w:t>
      </w:r>
    </w:p>
    <w:p w:rsidR="00ED1732" w:rsidRDefault="00ED1732" w:rsidP="00ED1732">
      <w:pPr>
        <w:rPr>
          <w:caps/>
          <w:lang w:val="et-EE" w:eastAsia="sl-SI"/>
        </w:rPr>
      </w:pPr>
    </w:p>
    <w:p w:rsidR="00ED1732" w:rsidRDefault="00ED1732" w:rsidP="00ED1732">
      <w:pPr>
        <w:rPr>
          <w:caps/>
          <w:lang w:val="et-EE" w:eastAsia="ru-RU"/>
        </w:rPr>
      </w:pPr>
    </w:p>
    <w:p w:rsidR="00ED1732" w:rsidRDefault="00ED1732" w:rsidP="00ED1732">
      <w:pPr>
        <w:rPr>
          <w:b/>
          <w:bCs/>
          <w:lang w:val="et-EE" w:eastAsia="en-US"/>
        </w:rPr>
      </w:pPr>
      <w:r w:rsidRPr="004E7C4A">
        <w:rPr>
          <w:lang w:val="et-EE" w:eastAsia="en-US"/>
        </w:rPr>
        <w:t>Pakkumuse jõusoleku aeg 30 päeva</w:t>
      </w:r>
    </w:p>
    <w:p w:rsidR="00ED1732" w:rsidRDefault="00ED1732" w:rsidP="00ED1732">
      <w:pPr>
        <w:rPr>
          <w:b/>
          <w:bCs/>
          <w:lang w:val="et-EE" w:eastAsia="en-US"/>
        </w:rPr>
      </w:pPr>
    </w:p>
    <w:tbl>
      <w:tblPr>
        <w:tblW w:w="0" w:type="auto"/>
        <w:tblInd w:w="-10" w:type="dxa"/>
        <w:tblLayout w:type="fixed"/>
        <w:tblLook w:val="0000" w:firstRow="0" w:lastRow="0" w:firstColumn="0" w:lastColumn="0" w:noHBand="0" w:noVBand="0"/>
      </w:tblPr>
      <w:tblGrid>
        <w:gridCol w:w="4395"/>
        <w:gridCol w:w="5123"/>
      </w:tblGrid>
      <w:tr w:rsidR="00ED1732" w:rsidTr="007A52F8">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tabs>
                <w:tab w:val="left" w:pos="709"/>
              </w:tabs>
              <w:rPr>
                <w:b/>
                <w:bCs/>
                <w:szCs w:val="20"/>
                <w:lang w:val="et-EE" w:eastAsia="en-US"/>
              </w:rPr>
            </w:pPr>
            <w:r>
              <w:rPr>
                <w:b/>
                <w:bCs/>
                <w:szCs w:val="20"/>
                <w:lang w:val="et-EE" w:eastAsia="en-US"/>
              </w:rPr>
              <w:t>Pakkuja täielik ametlik nimi (ärinimi)</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jc w:val="both"/>
              <w:rPr>
                <w:b/>
                <w:bCs/>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after="100"/>
              <w:rPr>
                <w:b/>
                <w:bCs/>
                <w:spacing w:val="-2"/>
                <w:szCs w:val="20"/>
                <w:lang w:val="et-EE" w:eastAsia="en-US"/>
              </w:rPr>
            </w:pPr>
            <w:r>
              <w:rPr>
                <w:b/>
                <w:bCs/>
                <w:lang w:val="et-EE" w:eastAsia="en-US"/>
              </w:rPr>
              <w:t>Äriregistri registrikood ja käibemaksu-kohustuslase registreerimisnumber</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Asukoht</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Postiaadress</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Kontaktisik käesoleval pakkumusel</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Telefon</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Faks</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Elektronposti aadress</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r w:rsidR="00ED1732" w:rsidTr="007A52F8">
        <w:tc>
          <w:tcPr>
            <w:tcW w:w="4395" w:type="dxa"/>
            <w:tcBorders>
              <w:top w:val="single" w:sz="4" w:space="0" w:color="000000"/>
              <w:left w:val="single" w:sz="4" w:space="0" w:color="000000"/>
              <w:bottom w:val="single" w:sz="4" w:space="0" w:color="000000"/>
            </w:tcBorders>
            <w:shd w:val="clear" w:color="auto" w:fill="F2F2F2"/>
          </w:tcPr>
          <w:p w:rsidR="00ED1732" w:rsidRDefault="00ED1732" w:rsidP="007A52F8">
            <w:pPr>
              <w:tabs>
                <w:tab w:val="left" w:pos="709"/>
              </w:tabs>
              <w:spacing w:before="100" w:after="100"/>
              <w:rPr>
                <w:b/>
                <w:bCs/>
                <w:spacing w:val="-2"/>
                <w:szCs w:val="20"/>
                <w:lang w:val="et-EE" w:eastAsia="en-US"/>
              </w:rPr>
            </w:pPr>
            <w:r>
              <w:rPr>
                <w:b/>
                <w:bCs/>
                <w:spacing w:val="-2"/>
                <w:szCs w:val="20"/>
                <w:lang w:val="et-EE" w:eastAsia="en-US"/>
              </w:rPr>
              <w:t>Kodulehekülg</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tabs>
                <w:tab w:val="left" w:pos="709"/>
              </w:tabs>
              <w:snapToGrid w:val="0"/>
              <w:rPr>
                <w:b/>
                <w:bCs/>
                <w:spacing w:val="-2"/>
                <w:szCs w:val="20"/>
                <w:lang w:val="et-EE" w:eastAsia="en-US"/>
              </w:rPr>
            </w:pPr>
          </w:p>
        </w:tc>
      </w:tr>
    </w:tbl>
    <w:p w:rsidR="00ED1732" w:rsidRDefault="00ED1732" w:rsidP="00ED1732">
      <w:pPr>
        <w:rPr>
          <w:lang w:val="et-EE" w:eastAsia="en-US"/>
        </w:rPr>
      </w:pPr>
    </w:p>
    <w:p w:rsidR="00ED1732" w:rsidRDefault="00ED1732" w:rsidP="00ED1732">
      <w:pPr>
        <w:pStyle w:val="1"/>
        <w:jc w:val="both"/>
        <w:rPr>
          <w:b/>
          <w:bCs/>
          <w:lang w:val="et-EE"/>
        </w:rPr>
      </w:pPr>
      <w:r>
        <w:rPr>
          <w:b/>
          <w:sz w:val="24"/>
          <w:szCs w:val="24"/>
          <w:lang w:val="et-EE"/>
        </w:rPr>
        <w:t>Pangaandmed</w:t>
      </w:r>
    </w:p>
    <w:tbl>
      <w:tblPr>
        <w:tblW w:w="0" w:type="auto"/>
        <w:tblInd w:w="-44" w:type="dxa"/>
        <w:tblLayout w:type="fixed"/>
        <w:tblLook w:val="0000" w:firstRow="0" w:lastRow="0" w:firstColumn="0" w:lastColumn="0" w:noHBand="0" w:noVBand="0"/>
      </w:tblPr>
      <w:tblGrid>
        <w:gridCol w:w="4395"/>
        <w:gridCol w:w="5123"/>
      </w:tblGrid>
      <w:tr w:rsidR="00ED1732" w:rsidTr="007A52F8">
        <w:trPr>
          <w:trHeight w:val="400"/>
        </w:trPr>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rPr>
                <w:b/>
                <w:bCs/>
                <w:lang w:val="et-EE"/>
              </w:rPr>
            </w:pPr>
            <w:r>
              <w:rPr>
                <w:b/>
                <w:bCs/>
                <w:lang w:val="et-EE"/>
              </w:rPr>
              <w:t>Kontoomaniku nimi</w:t>
            </w:r>
          </w:p>
        </w:tc>
        <w:tc>
          <w:tcPr>
            <w:tcW w:w="5123" w:type="dxa"/>
            <w:tcBorders>
              <w:top w:val="single" w:sz="4" w:space="0" w:color="000000"/>
              <w:left w:val="single" w:sz="4" w:space="0" w:color="000000"/>
              <w:bottom w:val="single" w:sz="4" w:space="0" w:color="000000"/>
              <w:right w:val="single" w:sz="4" w:space="0" w:color="000000"/>
            </w:tcBorders>
          </w:tcPr>
          <w:p w:rsidR="00ED1732" w:rsidRDefault="00ED1732" w:rsidP="007A52F8">
            <w:pPr>
              <w:pStyle w:val="1"/>
              <w:snapToGrid w:val="0"/>
              <w:jc w:val="both"/>
              <w:rPr>
                <w:b/>
                <w:bCs/>
                <w:sz w:val="24"/>
                <w:szCs w:val="24"/>
                <w:lang w:val="et-EE"/>
              </w:rPr>
            </w:pPr>
          </w:p>
        </w:tc>
      </w:tr>
      <w:tr w:rsidR="00ED1732" w:rsidTr="007A52F8">
        <w:trPr>
          <w:trHeight w:val="406"/>
        </w:trPr>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rPr>
                <w:b/>
                <w:bCs/>
                <w:lang w:val="et-EE"/>
              </w:rPr>
            </w:pPr>
            <w:r>
              <w:rPr>
                <w:b/>
                <w:bCs/>
                <w:lang w:val="et-EE"/>
              </w:rPr>
              <w:t>Pangakonto number</w:t>
            </w:r>
          </w:p>
        </w:tc>
        <w:tc>
          <w:tcPr>
            <w:tcW w:w="5123"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pStyle w:val="1"/>
              <w:snapToGrid w:val="0"/>
              <w:rPr>
                <w:b/>
                <w:bCs/>
                <w:sz w:val="24"/>
                <w:szCs w:val="24"/>
                <w:lang w:val="et-EE"/>
              </w:rPr>
            </w:pPr>
          </w:p>
        </w:tc>
      </w:tr>
      <w:tr w:rsidR="00ED1732" w:rsidTr="007A52F8">
        <w:trPr>
          <w:trHeight w:val="411"/>
        </w:trPr>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rPr>
                <w:b/>
                <w:bCs/>
                <w:lang w:val="et-EE"/>
              </w:rPr>
            </w:pPr>
            <w:r>
              <w:rPr>
                <w:b/>
                <w:bCs/>
                <w:lang w:val="et-EE"/>
              </w:rPr>
              <w:t>Panga nimi</w:t>
            </w:r>
          </w:p>
        </w:tc>
        <w:tc>
          <w:tcPr>
            <w:tcW w:w="5123"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pStyle w:val="1"/>
              <w:snapToGrid w:val="0"/>
              <w:rPr>
                <w:b/>
                <w:bCs/>
                <w:sz w:val="24"/>
                <w:szCs w:val="24"/>
                <w:lang w:val="et-EE"/>
              </w:rPr>
            </w:pPr>
          </w:p>
        </w:tc>
      </w:tr>
      <w:tr w:rsidR="00ED1732" w:rsidTr="007A52F8">
        <w:trPr>
          <w:trHeight w:val="417"/>
        </w:trPr>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rPr>
                <w:b/>
                <w:bCs/>
                <w:lang w:val="et-EE"/>
              </w:rPr>
            </w:pPr>
            <w:r>
              <w:rPr>
                <w:b/>
                <w:bCs/>
                <w:lang w:val="et-EE"/>
              </w:rPr>
              <w:t>Panga aadress</w:t>
            </w:r>
          </w:p>
        </w:tc>
        <w:tc>
          <w:tcPr>
            <w:tcW w:w="5123"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pStyle w:val="1"/>
              <w:snapToGrid w:val="0"/>
              <w:rPr>
                <w:b/>
                <w:bCs/>
                <w:sz w:val="24"/>
                <w:szCs w:val="24"/>
                <w:lang w:val="et-EE"/>
              </w:rPr>
            </w:pPr>
          </w:p>
        </w:tc>
      </w:tr>
      <w:tr w:rsidR="00ED1732" w:rsidTr="007A52F8">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rPr>
                <w:b/>
                <w:bCs/>
                <w:lang w:val="et-EE"/>
              </w:rPr>
            </w:pPr>
            <w:r>
              <w:rPr>
                <w:b/>
                <w:bCs/>
                <w:lang w:val="et-EE"/>
              </w:rPr>
              <w:t>Allakirjutanu/allakirjutanute nimi/nimed</w:t>
            </w:r>
          </w:p>
        </w:tc>
        <w:tc>
          <w:tcPr>
            <w:tcW w:w="5123"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pStyle w:val="1"/>
              <w:snapToGrid w:val="0"/>
              <w:rPr>
                <w:b/>
                <w:bCs/>
                <w:sz w:val="24"/>
                <w:szCs w:val="24"/>
                <w:lang w:val="et-EE"/>
              </w:rPr>
            </w:pPr>
          </w:p>
        </w:tc>
      </w:tr>
      <w:tr w:rsidR="00ED1732" w:rsidTr="007A52F8">
        <w:tc>
          <w:tcPr>
            <w:tcW w:w="4395" w:type="dxa"/>
            <w:tcBorders>
              <w:top w:val="single" w:sz="4" w:space="0" w:color="000000"/>
              <w:left w:val="single" w:sz="4" w:space="0" w:color="000000"/>
              <w:bottom w:val="single" w:sz="4" w:space="0" w:color="000000"/>
            </w:tcBorders>
            <w:shd w:val="clear" w:color="auto" w:fill="F2F2F2"/>
            <w:vAlign w:val="center"/>
          </w:tcPr>
          <w:p w:rsidR="00ED1732" w:rsidRDefault="00ED1732" w:rsidP="007A52F8">
            <w:pPr>
              <w:rPr>
                <w:b/>
                <w:bCs/>
                <w:lang w:val="et-EE"/>
              </w:rPr>
            </w:pPr>
            <w:r>
              <w:rPr>
                <w:b/>
                <w:bCs/>
                <w:lang w:val="et-EE"/>
              </w:rPr>
              <w:t>Allakirjutanu/allakirjutanute ametikoht/ametikohad</w:t>
            </w:r>
          </w:p>
        </w:tc>
        <w:tc>
          <w:tcPr>
            <w:tcW w:w="5123"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pStyle w:val="1"/>
              <w:snapToGrid w:val="0"/>
              <w:rPr>
                <w:b/>
                <w:bCs/>
                <w:sz w:val="24"/>
                <w:szCs w:val="24"/>
                <w:lang w:val="et-EE"/>
              </w:rPr>
            </w:pPr>
          </w:p>
        </w:tc>
      </w:tr>
    </w:tbl>
    <w:p w:rsidR="00ED1732" w:rsidRDefault="00ED1732" w:rsidP="00ED1732">
      <w:pPr>
        <w:pStyle w:val="Index"/>
        <w:pageBreakBefore/>
        <w:suppressLineNumbers w:val="0"/>
        <w:rPr>
          <w:b/>
          <w:bCs/>
          <w:lang w:val="et-EE" w:eastAsia="en-US"/>
        </w:rPr>
      </w:pPr>
      <w:r>
        <w:rPr>
          <w:b/>
          <w:bCs/>
          <w:lang w:val="et-EE" w:eastAsia="en-US"/>
        </w:rPr>
        <w:lastRenderedPageBreak/>
        <w:t>LISA 2 – Kinnitus RHS § 38 lõike 1 punktides 1–3 ja RHS § 38 lõikes 2 nimetatud asjaolude puudumise kohta</w:t>
      </w:r>
    </w:p>
    <w:p w:rsidR="00ED1732" w:rsidRDefault="00ED1732" w:rsidP="00ED1732">
      <w:pPr>
        <w:jc w:val="both"/>
        <w:rPr>
          <w:b/>
          <w:bCs/>
          <w:lang w:val="et-EE" w:eastAsia="en-US"/>
        </w:rPr>
      </w:pPr>
    </w:p>
    <w:p w:rsidR="00ED1732" w:rsidRDefault="00ED1732" w:rsidP="00ED1732">
      <w:pPr>
        <w:jc w:val="both"/>
        <w:rPr>
          <w:b/>
          <w:bCs/>
          <w:lang w:val="et-EE" w:eastAsia="en-US"/>
        </w:rPr>
      </w:pPr>
    </w:p>
    <w:p w:rsidR="00ED1732" w:rsidRDefault="00ED1732" w:rsidP="00ED1732">
      <w:pPr>
        <w:tabs>
          <w:tab w:val="left" w:pos="709"/>
        </w:tabs>
        <w:rPr>
          <w:b/>
          <w:bCs/>
          <w:lang w:val="et-EE" w:eastAsia="en-US"/>
        </w:rPr>
      </w:pPr>
    </w:p>
    <w:p w:rsidR="00ED1732" w:rsidRDefault="00ED1732" w:rsidP="00ED1732">
      <w:pPr>
        <w:tabs>
          <w:tab w:val="left" w:pos="709"/>
        </w:tabs>
        <w:rPr>
          <w:lang w:val="et-EE" w:eastAsia="en-US"/>
        </w:rPr>
      </w:pPr>
      <w:r>
        <w:rPr>
          <w:lang w:val="et-EE" w:eastAsia="en-US"/>
        </w:rPr>
        <w:t>Hankija nimi:</w:t>
      </w:r>
      <w:r>
        <w:rPr>
          <w:b/>
          <w:bCs/>
          <w:lang w:val="et-EE" w:eastAsia="en-US"/>
        </w:rPr>
        <w:t xml:space="preserve"> </w:t>
      </w:r>
      <w:r>
        <w:rPr>
          <w:b/>
          <w:lang w:val="et-EE" w:eastAsia="en-US"/>
        </w:rPr>
        <w:t>Sillamäe Gümnaasium</w:t>
      </w:r>
    </w:p>
    <w:p w:rsidR="00ED1732" w:rsidRDefault="00ED1732" w:rsidP="00ED1732">
      <w:pPr>
        <w:tabs>
          <w:tab w:val="left" w:pos="709"/>
        </w:tabs>
        <w:rPr>
          <w:b/>
          <w:bCs/>
          <w:lang w:val="et-EE" w:eastAsia="en-US"/>
        </w:rPr>
      </w:pPr>
      <w:r>
        <w:rPr>
          <w:lang w:val="et-EE" w:eastAsia="en-US"/>
        </w:rPr>
        <w:t xml:space="preserve">Hanke nimetus: </w:t>
      </w:r>
      <w:r>
        <w:rPr>
          <w:b/>
          <w:bCs/>
          <w:lang w:val="et-EE"/>
        </w:rPr>
        <w:t xml:space="preserve">Piima- ja piimatoodete </w:t>
      </w:r>
      <w:r>
        <w:rPr>
          <w:b/>
          <w:lang w:val="et-EE"/>
        </w:rPr>
        <w:t>ostmine Sillamäe Gümnaasiumile</w:t>
      </w:r>
    </w:p>
    <w:p w:rsidR="00ED1732" w:rsidRDefault="00ED1732" w:rsidP="00ED1732">
      <w:pPr>
        <w:jc w:val="both"/>
        <w:rPr>
          <w:b/>
          <w:bCs/>
          <w:lang w:val="et-EE" w:eastAsia="en-US"/>
        </w:rPr>
      </w:pPr>
    </w:p>
    <w:p w:rsidR="00ED1732" w:rsidRDefault="00ED1732" w:rsidP="00ED1732">
      <w:pPr>
        <w:jc w:val="both"/>
        <w:rPr>
          <w:b/>
          <w:bCs/>
          <w:lang w:val="et-EE" w:eastAsia="en-US"/>
        </w:rPr>
      </w:pPr>
    </w:p>
    <w:p w:rsidR="00ED1732" w:rsidRDefault="00ED1732" w:rsidP="00ED1732">
      <w:pPr>
        <w:spacing w:after="60"/>
        <w:jc w:val="both"/>
        <w:rPr>
          <w:lang w:val="et-EE" w:eastAsia="en-US"/>
        </w:rPr>
      </w:pPr>
    </w:p>
    <w:p w:rsidR="00ED1732" w:rsidRDefault="00ED1732" w:rsidP="00ED1732">
      <w:pPr>
        <w:spacing w:after="60"/>
        <w:jc w:val="both"/>
        <w:rPr>
          <w:b/>
          <w:bCs/>
          <w:lang w:val="et-EE" w:eastAsia="en-US"/>
        </w:rPr>
      </w:pPr>
      <w:r>
        <w:rPr>
          <w:lang w:val="et-EE" w:eastAsia="en-US"/>
        </w:rPr>
        <w:t>Käesolevaga kinnitame, et pakkujal puuduvad RHS § 38 lõike 1 punktides 1–3 ja RHS § 38  lõikes 2 nimetatud hankemenetlusest kõrvaldamise asjaolud.</w:t>
      </w:r>
    </w:p>
    <w:p w:rsidR="00ED1732" w:rsidRDefault="00ED1732" w:rsidP="00ED1732">
      <w:pPr>
        <w:keepNext/>
        <w:jc w:val="both"/>
        <w:rPr>
          <w:b/>
          <w:bCs/>
          <w:lang w:val="et-EE" w:eastAsia="en-US"/>
        </w:rPr>
      </w:pPr>
    </w:p>
    <w:p w:rsidR="00ED1732" w:rsidRDefault="00ED1732" w:rsidP="00ED1732">
      <w:pPr>
        <w:keepNext/>
        <w:jc w:val="both"/>
        <w:rPr>
          <w:b/>
          <w:bCs/>
          <w:lang w:val="et-EE" w:eastAsia="en-US"/>
        </w:rPr>
      </w:pPr>
    </w:p>
    <w:p w:rsidR="00ED1732" w:rsidRDefault="00ED1732" w:rsidP="00ED1732">
      <w:pPr>
        <w:tabs>
          <w:tab w:val="left" w:pos="709"/>
        </w:tabs>
        <w:rPr>
          <w:b/>
          <w:bCs/>
          <w:lang w:val="et-EE" w:eastAsia="en-US"/>
        </w:rPr>
      </w:pPr>
    </w:p>
    <w:p w:rsidR="00ED1732" w:rsidRDefault="00ED1732" w:rsidP="00ED1732">
      <w:pPr>
        <w:tabs>
          <w:tab w:val="left" w:pos="709"/>
        </w:tabs>
        <w:rPr>
          <w:lang w:val="et-EE" w:eastAsia="en-US"/>
        </w:rPr>
      </w:pPr>
      <w:r>
        <w:rPr>
          <w:lang w:val="et-EE" w:eastAsia="en-US"/>
        </w:rPr>
        <w:t>Kuupäev: ____________</w:t>
      </w:r>
    </w:p>
    <w:p w:rsidR="00ED1732" w:rsidRDefault="00ED1732" w:rsidP="00ED1732">
      <w:pPr>
        <w:tabs>
          <w:tab w:val="left" w:pos="709"/>
        </w:tabs>
        <w:rPr>
          <w:lang w:val="et-EE" w:eastAsia="en-US"/>
        </w:rPr>
      </w:pPr>
    </w:p>
    <w:p w:rsidR="00ED1732" w:rsidRDefault="00ED1732" w:rsidP="00ED1732">
      <w:pPr>
        <w:tabs>
          <w:tab w:val="left" w:pos="709"/>
        </w:tabs>
        <w:rPr>
          <w:lang w:val="et-EE" w:eastAsia="en-US"/>
        </w:rPr>
      </w:pPr>
    </w:p>
    <w:p w:rsidR="00ED1732" w:rsidRDefault="00ED1732" w:rsidP="00ED1732">
      <w:pPr>
        <w:tabs>
          <w:tab w:val="left" w:pos="709"/>
        </w:tabs>
        <w:rPr>
          <w:lang w:val="et-EE" w:eastAsia="en-US"/>
        </w:rPr>
      </w:pPr>
      <w:r>
        <w:rPr>
          <w:lang w:val="et-EE" w:eastAsia="en-US"/>
        </w:rPr>
        <w:t>_____________ __________________ __________________</w:t>
      </w:r>
    </w:p>
    <w:p w:rsidR="00ED1732" w:rsidRDefault="00ED1732" w:rsidP="00ED1732">
      <w:pPr>
        <w:tabs>
          <w:tab w:val="left" w:pos="709"/>
        </w:tabs>
        <w:rPr>
          <w:b/>
          <w:bCs/>
          <w:lang w:val="et-EE" w:eastAsia="en-US"/>
        </w:rPr>
      </w:pPr>
      <w:r>
        <w:rPr>
          <w:lang w:val="et-EE" w:eastAsia="en-US"/>
        </w:rPr>
        <w:t>(allkiri)</w:t>
      </w:r>
      <w:r>
        <w:rPr>
          <w:lang w:val="et-EE" w:eastAsia="en-US"/>
        </w:rPr>
        <w:tab/>
        <w:t>(esindaja nimi)</w:t>
      </w:r>
      <w:r>
        <w:rPr>
          <w:lang w:val="et-EE" w:eastAsia="en-US"/>
        </w:rPr>
        <w:tab/>
        <w:t>(amet)</w:t>
      </w:r>
    </w:p>
    <w:p w:rsidR="00ED1732" w:rsidRDefault="00ED1732" w:rsidP="00ED1732">
      <w:pPr>
        <w:ind w:left="57"/>
        <w:jc w:val="both"/>
        <w:rPr>
          <w:b/>
          <w:bCs/>
          <w:lang w:val="et-EE" w:eastAsia="en-US"/>
        </w:rPr>
      </w:pPr>
    </w:p>
    <w:p w:rsidR="00ED1732" w:rsidRDefault="00ED1732" w:rsidP="00ED1732">
      <w:pPr>
        <w:ind w:left="57"/>
        <w:jc w:val="both"/>
        <w:rPr>
          <w:b/>
          <w:bCs/>
          <w:lang w:val="et-EE" w:eastAsia="en-US"/>
        </w:rPr>
      </w:pPr>
    </w:p>
    <w:p w:rsidR="00ED1732" w:rsidRDefault="00ED1732" w:rsidP="00ED1732">
      <w:pPr>
        <w:tabs>
          <w:tab w:val="left" w:pos="709"/>
        </w:tabs>
        <w:rPr>
          <w:b/>
          <w:bCs/>
          <w:lang w:val="et-EE" w:eastAsia="en-US"/>
        </w:rPr>
      </w:pPr>
      <w:r>
        <w:rPr>
          <w:lang w:val="et-EE" w:eastAsia="en-US"/>
        </w:rPr>
        <w:t>Volitatud sellele pakkumusele alla kirjutama _________________________ nimel</w:t>
      </w:r>
    </w:p>
    <w:p w:rsidR="00ED1732" w:rsidRDefault="00ED1732" w:rsidP="00ED1732">
      <w:pPr>
        <w:keepNext/>
        <w:jc w:val="both"/>
        <w:rPr>
          <w:b/>
          <w:bCs/>
          <w:lang w:val="et-EE" w:eastAsia="en-US"/>
        </w:rPr>
      </w:pP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jc w:val="both"/>
        <w:rPr>
          <w:b/>
          <w:bCs/>
          <w:lang w:val="et-EE" w:eastAsia="en-US"/>
        </w:rPr>
      </w:pPr>
    </w:p>
    <w:p w:rsidR="00ED1732" w:rsidRDefault="00ED1732" w:rsidP="00ED1732">
      <w:pPr>
        <w:jc w:val="both"/>
        <w:rPr>
          <w:b/>
          <w:bCs/>
          <w:lang w:val="et-EE" w:eastAsia="en-US"/>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jc w:val="both"/>
        <w:rPr>
          <w:b/>
          <w:bCs/>
          <w:lang w:val="et-EE"/>
        </w:rPr>
      </w:pPr>
      <w:r>
        <w:rPr>
          <w:b/>
          <w:bCs/>
          <w:lang w:val="et-EE"/>
        </w:rPr>
        <w:lastRenderedPageBreak/>
        <w:t>LISA 3 – Ühispakkujate volikiri</w:t>
      </w:r>
    </w:p>
    <w:p w:rsidR="00ED1732" w:rsidRDefault="00ED1732" w:rsidP="00ED1732">
      <w:pPr>
        <w:jc w:val="both"/>
        <w:rPr>
          <w:b/>
          <w:bCs/>
          <w:lang w:val="et-EE"/>
        </w:rPr>
      </w:pPr>
    </w:p>
    <w:p w:rsidR="00ED1732" w:rsidRDefault="00ED1732" w:rsidP="00ED1732">
      <w:pPr>
        <w:jc w:val="both"/>
        <w:rPr>
          <w:b/>
          <w:bCs/>
          <w:lang w:val="et-EE"/>
        </w:rPr>
      </w:pPr>
    </w:p>
    <w:p w:rsidR="00ED1732" w:rsidRDefault="00ED1732" w:rsidP="00ED1732">
      <w:pPr>
        <w:tabs>
          <w:tab w:val="left" w:pos="709"/>
        </w:tabs>
        <w:rPr>
          <w:lang w:val="et-EE" w:eastAsia="en-US"/>
        </w:rPr>
      </w:pPr>
      <w:r>
        <w:rPr>
          <w:lang w:val="et-EE" w:eastAsia="en-US"/>
        </w:rPr>
        <w:t>Hankija nimi:</w:t>
      </w:r>
      <w:r>
        <w:rPr>
          <w:b/>
          <w:bCs/>
          <w:lang w:val="et-EE" w:eastAsia="en-US"/>
        </w:rPr>
        <w:t xml:space="preserve"> </w:t>
      </w:r>
      <w:r>
        <w:rPr>
          <w:b/>
          <w:lang w:val="et-EE" w:eastAsia="en-US"/>
        </w:rPr>
        <w:t>Sillamäe Gümnaasium</w:t>
      </w:r>
    </w:p>
    <w:p w:rsidR="00ED1732" w:rsidRDefault="00ED1732" w:rsidP="00ED1732">
      <w:pPr>
        <w:tabs>
          <w:tab w:val="left" w:pos="709"/>
        </w:tabs>
        <w:rPr>
          <w:b/>
          <w:bCs/>
          <w:lang w:val="et-EE" w:eastAsia="en-US"/>
        </w:rPr>
      </w:pPr>
      <w:r>
        <w:rPr>
          <w:lang w:val="et-EE" w:eastAsia="en-US"/>
        </w:rPr>
        <w:t xml:space="preserve">Hanke nimetus: </w:t>
      </w:r>
      <w:r>
        <w:rPr>
          <w:b/>
          <w:bCs/>
          <w:lang w:val="et-EE"/>
        </w:rPr>
        <w:t xml:space="preserve">Piima- ja piimatoodete </w:t>
      </w:r>
      <w:r>
        <w:rPr>
          <w:b/>
          <w:lang w:val="et-EE"/>
        </w:rPr>
        <w:t>ostmine Sillamäe Gümnaasiumile</w:t>
      </w:r>
    </w:p>
    <w:p w:rsidR="00ED1732" w:rsidRDefault="00ED1732" w:rsidP="00ED1732">
      <w:pPr>
        <w:tabs>
          <w:tab w:val="left" w:pos="709"/>
        </w:tabs>
        <w:rPr>
          <w:b/>
          <w:bCs/>
          <w:lang w:val="et-EE" w:eastAsia="en-US"/>
        </w:rPr>
      </w:pPr>
    </w:p>
    <w:p w:rsidR="00ED1732" w:rsidRDefault="00ED1732" w:rsidP="00ED1732">
      <w:pPr>
        <w:tabs>
          <w:tab w:val="left" w:pos="709"/>
        </w:tabs>
        <w:rPr>
          <w:b/>
          <w:bCs/>
          <w:lang w:val="et-EE" w:eastAsia="en-US"/>
        </w:rPr>
      </w:pPr>
    </w:p>
    <w:p w:rsidR="00ED1732" w:rsidRDefault="00ED1732" w:rsidP="00ED1732">
      <w:pPr>
        <w:spacing w:after="60"/>
        <w:jc w:val="both"/>
        <w:rPr>
          <w:lang w:val="et-EE" w:eastAsia="en-US"/>
        </w:rPr>
      </w:pPr>
      <w:r>
        <w:rPr>
          <w:lang w:val="et-EE" w:eastAsia="en-US"/>
        </w:rPr>
        <w:t xml:space="preserve">Käesolevaga </w:t>
      </w:r>
      <w:r>
        <w:rPr>
          <w:b/>
          <w:bCs/>
          <w:lang w:val="et-EE" w:eastAsia="en-US"/>
        </w:rPr>
        <w:t>pakkuja(d)</w:t>
      </w:r>
      <w:r>
        <w:rPr>
          <w:lang w:val="et-EE" w:eastAsia="en-US"/>
        </w:rPr>
        <w:t xml:space="preserve"> /</w:t>
      </w:r>
      <w:r>
        <w:rPr>
          <w:i/>
          <w:iCs/>
          <w:lang w:val="et-EE" w:eastAsia="en-US"/>
        </w:rPr>
        <w:t>pakkuja(te) andmed, kes volitavad enda nimel tegutsema/</w:t>
      </w:r>
    </w:p>
    <w:p w:rsidR="00ED1732" w:rsidRDefault="00ED1732" w:rsidP="00ED1732">
      <w:pPr>
        <w:spacing w:after="60"/>
        <w:jc w:val="both"/>
        <w:rPr>
          <w:lang w:val="et-EE" w:eastAsia="en-US"/>
        </w:rPr>
      </w:pPr>
    </w:p>
    <w:p w:rsidR="00ED1732" w:rsidRDefault="00ED1732" w:rsidP="00ED1732">
      <w:pPr>
        <w:spacing w:after="60"/>
        <w:ind w:left="567"/>
        <w:jc w:val="both"/>
        <w:rPr>
          <w:lang w:val="et-EE" w:eastAsia="en-US"/>
        </w:rPr>
      </w:pPr>
      <w:r>
        <w:rPr>
          <w:lang w:val="et-EE" w:eastAsia="en-US"/>
        </w:rPr>
        <w:t xml:space="preserve">ärinimega ______________, registrikood _____________, aadress ________________,    e-posti aadress ________, telefoni number ___________, </w:t>
      </w:r>
    </w:p>
    <w:p w:rsidR="00ED1732" w:rsidRDefault="00ED1732" w:rsidP="00ED1732">
      <w:pPr>
        <w:spacing w:after="60"/>
        <w:ind w:left="567"/>
        <w:jc w:val="both"/>
        <w:rPr>
          <w:lang w:val="et-EE" w:eastAsia="en-US"/>
        </w:rPr>
      </w:pPr>
    </w:p>
    <w:p w:rsidR="00ED1732" w:rsidRDefault="00ED1732" w:rsidP="00ED1732">
      <w:pPr>
        <w:spacing w:after="60"/>
        <w:ind w:left="567"/>
        <w:jc w:val="both"/>
        <w:rPr>
          <w:lang w:val="et-EE" w:eastAsia="en-US"/>
        </w:rPr>
      </w:pPr>
      <w:r>
        <w:rPr>
          <w:lang w:val="et-EE" w:eastAsia="en-US"/>
        </w:rPr>
        <w:t xml:space="preserve">ärinimega _______________, registrikood _____________, aadress ________________, e-posti aadress ________, telefoni number ___________, </w:t>
      </w:r>
    </w:p>
    <w:p w:rsidR="00ED1732" w:rsidRDefault="00ED1732" w:rsidP="00ED1732">
      <w:pPr>
        <w:spacing w:after="60"/>
        <w:jc w:val="both"/>
        <w:rPr>
          <w:lang w:val="et-EE" w:eastAsia="en-US"/>
        </w:rPr>
      </w:pPr>
    </w:p>
    <w:p w:rsidR="00ED1732" w:rsidRDefault="00ED1732" w:rsidP="00ED1732">
      <w:pPr>
        <w:spacing w:after="60"/>
        <w:jc w:val="both"/>
        <w:rPr>
          <w:b/>
          <w:bCs/>
          <w:lang w:val="et-EE" w:eastAsia="en-US"/>
        </w:rPr>
      </w:pPr>
      <w:r>
        <w:rPr>
          <w:i/>
          <w:iCs/>
          <w:lang w:val="et-EE" w:eastAsia="en-US"/>
        </w:rPr>
        <w:t xml:space="preserve"> </w:t>
      </w:r>
    </w:p>
    <w:p w:rsidR="00ED1732" w:rsidRDefault="00ED1732" w:rsidP="00ED1732">
      <w:pPr>
        <w:rPr>
          <w:lang w:val="et-EE" w:eastAsia="en-US"/>
        </w:rPr>
      </w:pPr>
      <w:r>
        <w:rPr>
          <w:b/>
          <w:bCs/>
          <w:lang w:val="et-EE" w:eastAsia="en-US"/>
        </w:rPr>
        <w:t>volitab</w:t>
      </w:r>
      <w:r>
        <w:rPr>
          <w:lang w:val="et-EE" w:eastAsia="en-US"/>
        </w:rPr>
        <w:t xml:space="preserve"> (volitavad) </w:t>
      </w:r>
      <w:r>
        <w:rPr>
          <w:b/>
          <w:bCs/>
          <w:lang w:val="et-EE" w:eastAsia="en-US"/>
        </w:rPr>
        <w:t>enda huvides ja nimel</w:t>
      </w:r>
    </w:p>
    <w:p w:rsidR="00ED1732" w:rsidRDefault="00ED1732" w:rsidP="00ED1732">
      <w:pPr>
        <w:rPr>
          <w:lang w:val="et-EE" w:eastAsia="en-US"/>
        </w:rPr>
      </w:pPr>
    </w:p>
    <w:p w:rsidR="00ED1732" w:rsidRDefault="00ED1732" w:rsidP="00ED1732">
      <w:pPr>
        <w:spacing w:after="60"/>
        <w:jc w:val="both"/>
        <w:rPr>
          <w:lang w:val="et-EE" w:eastAsia="en-US"/>
        </w:rPr>
      </w:pPr>
      <w:r>
        <w:rPr>
          <w:b/>
          <w:bCs/>
          <w:lang w:val="et-EE" w:eastAsia="en-US"/>
        </w:rPr>
        <w:t xml:space="preserve">pakkujat </w:t>
      </w:r>
      <w:r>
        <w:rPr>
          <w:lang w:val="et-EE" w:eastAsia="en-US"/>
        </w:rPr>
        <w:t>/</w:t>
      </w:r>
      <w:r>
        <w:rPr>
          <w:i/>
          <w:iCs/>
          <w:lang w:val="et-EE" w:eastAsia="en-US"/>
        </w:rPr>
        <w:t>pakkuja andmed, kellele antakse volitus/</w:t>
      </w:r>
    </w:p>
    <w:p w:rsidR="00ED1732" w:rsidRDefault="00ED1732" w:rsidP="00ED1732">
      <w:pPr>
        <w:spacing w:after="60"/>
        <w:jc w:val="both"/>
        <w:rPr>
          <w:lang w:val="et-EE" w:eastAsia="en-US"/>
        </w:rPr>
      </w:pPr>
    </w:p>
    <w:p w:rsidR="00ED1732" w:rsidRDefault="00ED1732" w:rsidP="00ED1732">
      <w:pPr>
        <w:spacing w:after="60"/>
        <w:ind w:left="567"/>
        <w:jc w:val="both"/>
        <w:rPr>
          <w:lang w:val="et-EE" w:eastAsia="en-US"/>
        </w:rPr>
      </w:pPr>
      <w:r>
        <w:rPr>
          <w:lang w:val="et-EE" w:eastAsia="en-US"/>
        </w:rPr>
        <w:t xml:space="preserve">ärinimi _________________, registrikood _____________, aadress ________________, e-posti aadress ________, telefoni number ___________, </w:t>
      </w:r>
      <w:r>
        <w:rPr>
          <w:i/>
          <w:iCs/>
          <w:lang w:val="et-EE" w:eastAsia="en-US"/>
        </w:rPr>
        <w:t xml:space="preserve"> </w:t>
      </w:r>
    </w:p>
    <w:p w:rsidR="00ED1732" w:rsidRDefault="00ED1732" w:rsidP="00ED1732">
      <w:pPr>
        <w:spacing w:after="60"/>
        <w:jc w:val="both"/>
        <w:rPr>
          <w:lang w:val="et-EE" w:eastAsia="en-US"/>
        </w:rPr>
      </w:pPr>
    </w:p>
    <w:p w:rsidR="00ED1732" w:rsidRDefault="00ED1732" w:rsidP="00ED1732">
      <w:pPr>
        <w:spacing w:after="60"/>
        <w:jc w:val="both"/>
        <w:rPr>
          <w:lang w:val="et-EE" w:eastAsia="en-US"/>
        </w:rPr>
      </w:pPr>
    </w:p>
    <w:p w:rsidR="00ED1732" w:rsidRDefault="00ED1732" w:rsidP="00ED1732">
      <w:pPr>
        <w:spacing w:after="60"/>
        <w:jc w:val="both"/>
        <w:rPr>
          <w:lang w:val="et-EE" w:eastAsia="en-US"/>
        </w:rPr>
      </w:pPr>
    </w:p>
    <w:p w:rsidR="00ED1732" w:rsidRDefault="00ED1732" w:rsidP="00ED1732">
      <w:pPr>
        <w:spacing w:line="360" w:lineRule="auto"/>
        <w:jc w:val="both"/>
        <w:rPr>
          <w:i/>
          <w:iCs/>
          <w:lang w:val="et-EE" w:eastAsia="en-US"/>
        </w:rPr>
      </w:pPr>
      <w:r>
        <w:rPr>
          <w:b/>
          <w:bCs/>
          <w:lang w:val="et-EE" w:eastAsia="en-US"/>
        </w:rPr>
        <w:t>tegema eelnimetatud hankemenetluses kõiki hankemenetluse ning hankelepingu sõlmimise, kujundamise ja täitmisega seotud toiminguid</w:t>
      </w:r>
      <w:r>
        <w:rPr>
          <w:lang w:val="et-EE" w:eastAsia="en-US"/>
        </w:rPr>
        <w:t>, sealhulgas esitama või tagasi võtma pakkumust, sõlmima ja kujundama hankelepingut, esitama tagatisi, vajadusel esitama vaidlustusi ja nõudeid või neist loobuma.</w:t>
      </w:r>
    </w:p>
    <w:p w:rsidR="00ED1732" w:rsidRDefault="00ED1732" w:rsidP="00ED1732">
      <w:pPr>
        <w:jc w:val="both"/>
        <w:rPr>
          <w:i/>
          <w:iCs/>
          <w:lang w:val="et-EE" w:eastAsia="en-US"/>
        </w:rPr>
      </w:pPr>
    </w:p>
    <w:p w:rsidR="00ED1732" w:rsidRDefault="00ED1732" w:rsidP="00ED1732">
      <w:pPr>
        <w:jc w:val="both"/>
        <w:rPr>
          <w:lang w:val="et-EE" w:eastAsia="en-US"/>
        </w:rPr>
      </w:pPr>
      <w:r>
        <w:rPr>
          <w:lang w:val="et-EE" w:eastAsia="en-US"/>
        </w:rPr>
        <w:t>Volikiri on antud edasivolitamise õiguseta, v.a LHD lisas 4 antud füüsilisest isikust esindaja volikiri.</w:t>
      </w:r>
    </w:p>
    <w:p w:rsidR="00ED1732" w:rsidRDefault="00ED1732" w:rsidP="00ED1732">
      <w:pPr>
        <w:jc w:val="both"/>
        <w:rPr>
          <w:lang w:val="et-EE" w:eastAsia="en-US"/>
        </w:rPr>
      </w:pPr>
    </w:p>
    <w:p w:rsidR="00ED1732" w:rsidRDefault="00ED1732" w:rsidP="00ED1732">
      <w:pPr>
        <w:jc w:val="both"/>
        <w:rPr>
          <w:b/>
          <w:bCs/>
          <w:lang w:val="et-EE" w:eastAsia="en-US"/>
        </w:rPr>
      </w:pPr>
      <w:r>
        <w:rPr>
          <w:b/>
          <w:bCs/>
          <w:lang w:val="et-EE" w:eastAsia="en-US"/>
        </w:rPr>
        <w:t>Käesolevaga ühispakkujad üheskoos ja eraldi avaldavad ja kinnitavad, et nad vastutavad hankelepingu täitmise eest solidaarselt.</w:t>
      </w:r>
    </w:p>
    <w:p w:rsidR="00ED1732" w:rsidRDefault="00ED1732" w:rsidP="00ED1732">
      <w:pPr>
        <w:jc w:val="both"/>
        <w:rPr>
          <w:b/>
          <w:bCs/>
          <w:lang w:val="et-EE" w:eastAsia="en-US"/>
        </w:rPr>
      </w:pPr>
    </w:p>
    <w:p w:rsidR="00ED1732" w:rsidRDefault="00ED1732" w:rsidP="00ED1732">
      <w:pPr>
        <w:jc w:val="both"/>
        <w:rPr>
          <w:b/>
          <w:bCs/>
          <w:lang w:val="et-EE" w:eastAsia="en-US"/>
        </w:rPr>
      </w:pPr>
    </w:p>
    <w:p w:rsidR="00ED1732" w:rsidRDefault="00ED1732" w:rsidP="00ED1732">
      <w:pPr>
        <w:jc w:val="both"/>
        <w:rPr>
          <w:lang w:val="et-EE" w:eastAsia="en-US"/>
        </w:rPr>
      </w:pPr>
      <w:r>
        <w:rPr>
          <w:lang w:val="et-EE" w:eastAsia="en-US"/>
        </w:rPr>
        <w:t>Kuupäev: _________________</w:t>
      </w:r>
    </w:p>
    <w:p w:rsidR="00ED1732" w:rsidRDefault="00ED1732" w:rsidP="00ED1732">
      <w:pPr>
        <w:jc w:val="both"/>
        <w:rPr>
          <w:lang w:val="et-EE" w:eastAsia="en-US"/>
        </w:rPr>
      </w:pPr>
    </w:p>
    <w:p w:rsidR="00ED1732" w:rsidRDefault="00ED1732" w:rsidP="00ED1732">
      <w:pPr>
        <w:jc w:val="both"/>
        <w:rPr>
          <w:lang w:val="et-EE" w:eastAsia="en-US"/>
        </w:rPr>
      </w:pPr>
    </w:p>
    <w:p w:rsidR="00ED1732" w:rsidRDefault="00ED1732" w:rsidP="00ED1732">
      <w:pPr>
        <w:rPr>
          <w:lang w:val="et-EE" w:eastAsia="en-US"/>
        </w:rPr>
      </w:pPr>
      <w:r>
        <w:rPr>
          <w:lang w:val="et-EE" w:eastAsia="en-US"/>
        </w:rPr>
        <w:t>Ühispakkujate esindajate ees- ja perekonnanimed: ___________________________</w:t>
      </w:r>
    </w:p>
    <w:p w:rsidR="00ED1732" w:rsidRDefault="00ED1732" w:rsidP="00ED1732">
      <w:pPr>
        <w:jc w:val="both"/>
        <w:rPr>
          <w:lang w:val="et-EE" w:eastAsia="en-US"/>
        </w:rPr>
      </w:pPr>
    </w:p>
    <w:p w:rsidR="00ED1732" w:rsidRDefault="00ED1732" w:rsidP="00ED1732">
      <w:pPr>
        <w:spacing w:after="60"/>
        <w:jc w:val="both"/>
        <w:rPr>
          <w:sz w:val="22"/>
          <w:szCs w:val="22"/>
          <w:lang w:val="et-EE" w:eastAsia="en-US"/>
        </w:rPr>
      </w:pPr>
      <w:r>
        <w:rPr>
          <w:lang w:val="et-EE" w:eastAsia="en-US"/>
        </w:rPr>
        <w:t>Ühispakkujate esindajate allkirjad: __________________________</w:t>
      </w:r>
    </w:p>
    <w:p w:rsidR="00ED1732" w:rsidRDefault="00ED1732" w:rsidP="00ED1732">
      <w:pPr>
        <w:jc w:val="both"/>
        <w:rPr>
          <w:sz w:val="22"/>
          <w:szCs w:val="22"/>
          <w:lang w:val="et-EE" w:eastAsia="en-US"/>
        </w:rPr>
      </w:pPr>
    </w:p>
    <w:p w:rsidR="00ED1732" w:rsidRDefault="00ED1732" w:rsidP="00ED1732">
      <w:pPr>
        <w:rPr>
          <w:sz w:val="22"/>
          <w:szCs w:val="22"/>
          <w:lang w:val="et-EE" w:eastAsia="en-US"/>
        </w:rPr>
      </w:pPr>
    </w:p>
    <w:p w:rsidR="00ED1732" w:rsidRDefault="00ED1732" w:rsidP="00ED1732">
      <w:pPr>
        <w:jc w:val="both"/>
        <w:rPr>
          <w:b/>
          <w:bCs/>
          <w:lang w:val="et-EE" w:eastAsia="en-US"/>
        </w:rPr>
      </w:pPr>
    </w:p>
    <w:p w:rsidR="00571C7B" w:rsidRDefault="00571C7B" w:rsidP="00ED1732">
      <w:pPr>
        <w:jc w:val="both"/>
        <w:rPr>
          <w:b/>
          <w:bCs/>
          <w:lang w:val="et-EE" w:eastAsia="en-US"/>
        </w:rPr>
      </w:pPr>
    </w:p>
    <w:p w:rsidR="00ED1732" w:rsidRDefault="00ED1732" w:rsidP="00ED1732">
      <w:pPr>
        <w:jc w:val="both"/>
        <w:rPr>
          <w:b/>
          <w:bCs/>
          <w:lang w:val="et-EE" w:eastAsia="en-US"/>
        </w:rPr>
      </w:pPr>
    </w:p>
    <w:p w:rsidR="00ED1732" w:rsidRDefault="00ED1732" w:rsidP="00ED1732">
      <w:pPr>
        <w:jc w:val="both"/>
        <w:rPr>
          <w:b/>
          <w:bCs/>
          <w:lang w:val="et-EE" w:eastAsia="en-US"/>
        </w:rPr>
      </w:pPr>
      <w:r>
        <w:rPr>
          <w:b/>
          <w:bCs/>
          <w:lang w:val="et-EE" w:eastAsia="en-US"/>
        </w:rPr>
        <w:lastRenderedPageBreak/>
        <w:t>LISA 4 – Pakkumusele allakirjutanud isiku esindusõigust tõendav volikiri</w:t>
      </w:r>
    </w:p>
    <w:p w:rsidR="00ED1732" w:rsidRDefault="00ED1732" w:rsidP="00ED1732">
      <w:pPr>
        <w:jc w:val="both"/>
        <w:rPr>
          <w:b/>
          <w:bCs/>
          <w:lang w:val="et-EE" w:eastAsia="en-US"/>
        </w:rPr>
      </w:pPr>
    </w:p>
    <w:p w:rsidR="00ED1732" w:rsidRDefault="00ED1732" w:rsidP="00ED1732">
      <w:pPr>
        <w:jc w:val="both"/>
        <w:rPr>
          <w:b/>
          <w:bCs/>
          <w:lang w:val="et-EE" w:eastAsia="en-US"/>
        </w:rPr>
      </w:pPr>
    </w:p>
    <w:p w:rsidR="00ED1732" w:rsidRDefault="00ED1732" w:rsidP="00ED1732">
      <w:pPr>
        <w:jc w:val="both"/>
        <w:rPr>
          <w:lang w:val="et-EE" w:eastAsia="en-US"/>
        </w:rPr>
      </w:pPr>
    </w:p>
    <w:p w:rsidR="00ED1732" w:rsidRDefault="00ED1732" w:rsidP="00ED1732">
      <w:pPr>
        <w:tabs>
          <w:tab w:val="left" w:pos="709"/>
        </w:tabs>
        <w:rPr>
          <w:lang w:val="et-EE" w:eastAsia="en-US"/>
        </w:rPr>
      </w:pPr>
      <w:r>
        <w:rPr>
          <w:lang w:val="et-EE" w:eastAsia="en-US"/>
        </w:rPr>
        <w:t>Hankija nimi:</w:t>
      </w:r>
      <w:r>
        <w:rPr>
          <w:b/>
          <w:bCs/>
          <w:lang w:val="et-EE" w:eastAsia="en-US"/>
        </w:rPr>
        <w:t xml:space="preserve"> </w:t>
      </w:r>
      <w:r>
        <w:rPr>
          <w:b/>
          <w:lang w:val="et-EE" w:eastAsia="en-US"/>
        </w:rPr>
        <w:t>Sillamäe Gümnaasium</w:t>
      </w:r>
    </w:p>
    <w:p w:rsidR="00ED1732" w:rsidRDefault="00ED1732" w:rsidP="00ED1732">
      <w:pPr>
        <w:tabs>
          <w:tab w:val="left" w:pos="709"/>
        </w:tabs>
        <w:rPr>
          <w:b/>
          <w:bCs/>
          <w:color w:val="FF0000"/>
          <w:lang w:val="et-EE" w:eastAsia="en-US"/>
        </w:rPr>
      </w:pPr>
      <w:r>
        <w:rPr>
          <w:lang w:val="et-EE" w:eastAsia="en-US"/>
        </w:rPr>
        <w:t xml:space="preserve">Hanke nimetus: </w:t>
      </w:r>
      <w:r>
        <w:rPr>
          <w:b/>
          <w:bCs/>
          <w:lang w:val="et-EE"/>
        </w:rPr>
        <w:t xml:space="preserve">Piima- ja piimatoodete </w:t>
      </w:r>
      <w:r>
        <w:rPr>
          <w:b/>
          <w:lang w:val="et-EE"/>
        </w:rPr>
        <w:t>ostmine Sillamäe Gümnaasiumile</w:t>
      </w:r>
    </w:p>
    <w:p w:rsidR="00ED1732" w:rsidRDefault="00ED1732" w:rsidP="00ED1732">
      <w:pPr>
        <w:tabs>
          <w:tab w:val="left" w:pos="709"/>
        </w:tabs>
        <w:rPr>
          <w:b/>
          <w:bCs/>
          <w:color w:val="FF0000"/>
          <w:lang w:val="et-EE" w:eastAsia="en-US"/>
        </w:rPr>
      </w:pPr>
    </w:p>
    <w:p w:rsidR="00ED1732" w:rsidRDefault="00ED1732" w:rsidP="00ED1732">
      <w:pPr>
        <w:tabs>
          <w:tab w:val="left" w:pos="709"/>
        </w:tabs>
        <w:rPr>
          <w:b/>
          <w:bCs/>
          <w:color w:val="FF0000"/>
          <w:lang w:val="et-EE" w:eastAsia="en-US"/>
        </w:rPr>
      </w:pPr>
    </w:p>
    <w:p w:rsidR="00ED1732" w:rsidRDefault="00ED1732" w:rsidP="00ED1732">
      <w:pPr>
        <w:tabs>
          <w:tab w:val="left" w:pos="709"/>
        </w:tabs>
        <w:rPr>
          <w:color w:val="FF0000"/>
          <w:lang w:val="et-EE" w:eastAsia="en-US"/>
        </w:rPr>
      </w:pPr>
    </w:p>
    <w:p w:rsidR="00ED1732" w:rsidRDefault="00ED1732" w:rsidP="00ED1732">
      <w:pPr>
        <w:spacing w:after="60"/>
        <w:jc w:val="both"/>
        <w:rPr>
          <w:lang w:val="et-EE" w:eastAsia="en-US"/>
        </w:rPr>
      </w:pPr>
      <w:r>
        <w:rPr>
          <w:lang w:val="et-EE" w:eastAsia="en-US"/>
        </w:rPr>
        <w:t xml:space="preserve">Käesolevaga </w:t>
      </w:r>
      <w:r>
        <w:rPr>
          <w:b/>
          <w:bCs/>
          <w:lang w:val="et-EE" w:eastAsia="en-US"/>
        </w:rPr>
        <w:t>pakkuja</w:t>
      </w:r>
      <w:r>
        <w:rPr>
          <w:lang w:val="et-EE" w:eastAsia="en-US"/>
        </w:rPr>
        <w:t xml:space="preserve"> ärinimega _____________, registrikood _____________, aadress ________________, e-posti aadress ________, telefoni number ___________, </w:t>
      </w:r>
      <w:r>
        <w:rPr>
          <w:i/>
          <w:iCs/>
          <w:lang w:val="et-EE" w:eastAsia="en-US"/>
        </w:rPr>
        <w:t xml:space="preserve"> </w:t>
      </w:r>
    </w:p>
    <w:p w:rsidR="00ED1732" w:rsidRDefault="00ED1732" w:rsidP="00ED1732">
      <w:pPr>
        <w:spacing w:after="60"/>
        <w:jc w:val="both"/>
        <w:rPr>
          <w:lang w:val="et-EE" w:eastAsia="en-US"/>
        </w:rPr>
      </w:pPr>
      <w:r>
        <w:rPr>
          <w:lang w:val="et-EE" w:eastAsia="en-US"/>
        </w:rPr>
        <w:t xml:space="preserve"> </w:t>
      </w:r>
    </w:p>
    <w:p w:rsidR="00ED1732" w:rsidRDefault="00ED1732" w:rsidP="00ED1732">
      <w:pPr>
        <w:spacing w:after="60"/>
        <w:jc w:val="both"/>
        <w:rPr>
          <w:lang w:val="et-EE" w:eastAsia="en-US"/>
        </w:rPr>
      </w:pPr>
      <w:r>
        <w:rPr>
          <w:lang w:val="et-EE" w:eastAsia="en-US"/>
        </w:rPr>
        <w:t xml:space="preserve">keda esindab seaduslik esindaja juhatuse liige </w:t>
      </w:r>
      <w:r>
        <w:rPr>
          <w:i/>
          <w:iCs/>
          <w:lang w:val="et-EE" w:eastAsia="en-US"/>
        </w:rPr>
        <w:t>___ (ees- ja perekonnanimi) ______, (isikukood) ________,</w:t>
      </w:r>
      <w:r>
        <w:rPr>
          <w:lang w:val="et-EE" w:eastAsia="en-US"/>
        </w:rPr>
        <w:t xml:space="preserve"> </w:t>
      </w:r>
    </w:p>
    <w:p w:rsidR="00ED1732" w:rsidRDefault="00ED1732" w:rsidP="00ED1732">
      <w:pPr>
        <w:spacing w:after="60"/>
        <w:jc w:val="both"/>
        <w:rPr>
          <w:lang w:val="et-EE" w:eastAsia="en-US"/>
        </w:rPr>
      </w:pPr>
    </w:p>
    <w:p w:rsidR="00ED1732" w:rsidRDefault="00ED1732" w:rsidP="00ED1732">
      <w:pPr>
        <w:spacing w:after="60"/>
        <w:jc w:val="both"/>
        <w:rPr>
          <w:b/>
          <w:bCs/>
          <w:lang w:val="et-EE" w:eastAsia="en-US"/>
        </w:rPr>
      </w:pPr>
    </w:p>
    <w:p w:rsidR="00ED1732" w:rsidRDefault="00ED1732" w:rsidP="00ED1732">
      <w:pPr>
        <w:spacing w:after="60"/>
        <w:jc w:val="both"/>
        <w:rPr>
          <w:lang w:val="et-EE" w:eastAsia="en-US"/>
        </w:rPr>
      </w:pPr>
      <w:r>
        <w:rPr>
          <w:b/>
          <w:bCs/>
          <w:lang w:val="et-EE" w:eastAsia="en-US"/>
        </w:rPr>
        <w:t>volitab pakkuja nimel ja huvides</w:t>
      </w:r>
    </w:p>
    <w:p w:rsidR="00ED1732" w:rsidRDefault="00ED1732" w:rsidP="00ED1732">
      <w:pPr>
        <w:spacing w:after="60"/>
        <w:jc w:val="both"/>
        <w:rPr>
          <w:b/>
          <w:bCs/>
          <w:lang w:val="et-EE" w:eastAsia="en-US"/>
        </w:rPr>
      </w:pPr>
      <w:r>
        <w:rPr>
          <w:lang w:val="et-EE" w:eastAsia="en-US"/>
        </w:rPr>
        <w:t xml:space="preserve"> </w:t>
      </w:r>
    </w:p>
    <w:p w:rsidR="00ED1732" w:rsidRDefault="00ED1732" w:rsidP="00ED1732">
      <w:pPr>
        <w:rPr>
          <w:lang w:val="et-EE" w:eastAsia="en-US"/>
        </w:rPr>
      </w:pPr>
      <w:r>
        <w:rPr>
          <w:b/>
          <w:bCs/>
          <w:lang w:val="et-EE" w:eastAsia="en-US"/>
        </w:rPr>
        <w:t>füüsilist isikut</w:t>
      </w:r>
      <w:r>
        <w:rPr>
          <w:lang w:val="et-EE" w:eastAsia="en-US"/>
        </w:rPr>
        <w:t xml:space="preserve"> </w:t>
      </w:r>
      <w:r>
        <w:rPr>
          <w:i/>
          <w:iCs/>
          <w:lang w:val="et-EE" w:eastAsia="en-US"/>
        </w:rPr>
        <w:t>___ (ees- ja perekonnanimi) ______________, (isikukood)________,</w:t>
      </w:r>
    </w:p>
    <w:p w:rsidR="00ED1732" w:rsidRDefault="00ED1732" w:rsidP="00ED1732">
      <w:pPr>
        <w:rPr>
          <w:lang w:val="et-EE" w:eastAsia="en-US"/>
        </w:rPr>
      </w:pPr>
    </w:p>
    <w:p w:rsidR="00ED1732" w:rsidRDefault="00ED1732" w:rsidP="00ED1732">
      <w:pPr>
        <w:spacing w:after="60"/>
        <w:jc w:val="both"/>
        <w:rPr>
          <w:lang w:val="et-EE" w:eastAsia="en-US"/>
        </w:rPr>
      </w:pPr>
      <w:r>
        <w:rPr>
          <w:b/>
          <w:bCs/>
          <w:lang w:val="et-EE" w:eastAsia="en-US"/>
        </w:rPr>
        <w:t>tegema eelnimetatud hankemenetluses kõiki hankemenetluse ning hankelepingu sõlmimise, kujundamise ja täitmisega seotud toiminguid</w:t>
      </w:r>
      <w:r>
        <w:rPr>
          <w:lang w:val="et-EE" w:eastAsia="en-US"/>
        </w:rPr>
        <w:t>, sealhulgas esitama või tagasi võtma pakkumust, sõlmima ja kujundama hankelepingut, esitama tagatisi, vajadusel esitama vaidlustusi ja nõudeid või neist loobuma.</w:t>
      </w:r>
    </w:p>
    <w:p w:rsidR="00ED1732" w:rsidRDefault="00ED1732" w:rsidP="00ED1732">
      <w:pPr>
        <w:spacing w:after="60"/>
        <w:jc w:val="both"/>
        <w:rPr>
          <w:lang w:val="et-EE" w:eastAsia="en-US"/>
        </w:rPr>
      </w:pPr>
    </w:p>
    <w:p w:rsidR="00ED1732" w:rsidRDefault="00ED1732" w:rsidP="00ED1732">
      <w:pPr>
        <w:spacing w:after="60"/>
        <w:jc w:val="both"/>
        <w:rPr>
          <w:lang w:val="et-EE" w:eastAsia="en-US"/>
        </w:rPr>
      </w:pPr>
    </w:p>
    <w:p w:rsidR="00ED1732" w:rsidRDefault="00ED1732" w:rsidP="00ED1732">
      <w:pPr>
        <w:spacing w:after="60"/>
        <w:jc w:val="both"/>
        <w:rPr>
          <w:lang w:val="et-EE" w:eastAsia="en-US"/>
        </w:rPr>
      </w:pPr>
      <w:r>
        <w:rPr>
          <w:lang w:val="et-EE" w:eastAsia="en-US"/>
        </w:rPr>
        <w:t>Volikiri on ilma edasivolitamise õiguseta.</w:t>
      </w:r>
    </w:p>
    <w:p w:rsidR="00ED1732" w:rsidRDefault="00ED1732" w:rsidP="00ED1732">
      <w:pPr>
        <w:spacing w:after="60"/>
        <w:jc w:val="both"/>
        <w:rPr>
          <w:lang w:val="et-EE" w:eastAsia="en-US"/>
        </w:rPr>
      </w:pPr>
    </w:p>
    <w:p w:rsidR="00ED1732" w:rsidRDefault="00ED1732" w:rsidP="00ED1732">
      <w:pPr>
        <w:jc w:val="both"/>
        <w:rPr>
          <w:lang w:val="et-EE" w:eastAsia="en-US"/>
        </w:rPr>
      </w:pPr>
      <w:r>
        <w:rPr>
          <w:lang w:val="et-EE" w:eastAsia="en-US"/>
        </w:rPr>
        <w:t>Volikiri kehtib kuni: ________________</w:t>
      </w:r>
    </w:p>
    <w:p w:rsidR="00ED1732" w:rsidRDefault="00ED1732" w:rsidP="00ED1732">
      <w:pPr>
        <w:jc w:val="both"/>
        <w:rPr>
          <w:lang w:val="et-EE" w:eastAsia="en-US"/>
        </w:rPr>
      </w:pPr>
    </w:p>
    <w:p w:rsidR="00ED1732" w:rsidRDefault="00ED1732" w:rsidP="00ED1732">
      <w:pPr>
        <w:rPr>
          <w:lang w:val="et-EE" w:eastAsia="en-US"/>
        </w:rPr>
      </w:pPr>
      <w:r>
        <w:rPr>
          <w:lang w:val="et-EE" w:eastAsia="en-US"/>
        </w:rPr>
        <w:t>Kuupäev: ____________</w:t>
      </w: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keepNext/>
        <w:jc w:val="both"/>
        <w:rPr>
          <w:b/>
          <w:bCs/>
          <w:lang w:val="et-EE" w:eastAsia="en-US"/>
        </w:rPr>
      </w:pP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rPr>
          <w:lang w:val="et-EE" w:eastAsia="en-US"/>
        </w:rPr>
      </w:pPr>
    </w:p>
    <w:p w:rsidR="00ED1732" w:rsidRDefault="00ED1732" w:rsidP="00ED1732">
      <w:pPr>
        <w:pStyle w:val="1"/>
        <w:pageBreakBefore/>
        <w:rPr>
          <w:b/>
          <w:bCs/>
          <w:sz w:val="24"/>
          <w:lang w:val="et-EE" w:eastAsia="en-US"/>
        </w:rPr>
      </w:pPr>
      <w:r>
        <w:rPr>
          <w:b/>
          <w:bCs/>
          <w:sz w:val="24"/>
          <w:lang w:val="et-EE" w:eastAsia="en-US"/>
        </w:rPr>
        <w:lastRenderedPageBreak/>
        <w:t>LISA 5 – Pakkuja pädeva isiku allkirjaga taotlus pakkumises osalemiseks</w:t>
      </w: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tabs>
          <w:tab w:val="left" w:pos="709"/>
        </w:tabs>
        <w:rPr>
          <w:lang w:val="et-EE" w:eastAsia="en-US"/>
        </w:rPr>
      </w:pPr>
      <w:r>
        <w:rPr>
          <w:lang w:val="et-EE" w:eastAsia="en-US"/>
        </w:rPr>
        <w:t>Hankija nimi:</w:t>
      </w:r>
      <w:r>
        <w:rPr>
          <w:b/>
          <w:bCs/>
          <w:lang w:val="et-EE" w:eastAsia="en-US"/>
        </w:rPr>
        <w:t xml:space="preserve"> </w:t>
      </w:r>
      <w:r>
        <w:rPr>
          <w:b/>
          <w:lang w:val="et-EE" w:eastAsia="en-US"/>
        </w:rPr>
        <w:t>Sillamäe Gümnaasium</w:t>
      </w:r>
    </w:p>
    <w:p w:rsidR="00ED1732" w:rsidRDefault="00ED1732" w:rsidP="00ED1732">
      <w:pPr>
        <w:tabs>
          <w:tab w:val="left" w:pos="709"/>
        </w:tabs>
        <w:rPr>
          <w:b/>
          <w:bCs/>
          <w:lang w:val="et-EE" w:eastAsia="en-US"/>
        </w:rPr>
      </w:pPr>
      <w:r>
        <w:rPr>
          <w:lang w:val="et-EE" w:eastAsia="en-US"/>
        </w:rPr>
        <w:t xml:space="preserve">Hanke nimetus: </w:t>
      </w:r>
      <w:r>
        <w:rPr>
          <w:b/>
          <w:bCs/>
          <w:lang w:val="et-EE"/>
        </w:rPr>
        <w:t xml:space="preserve">Piima- ja piimatoodete </w:t>
      </w:r>
      <w:r>
        <w:rPr>
          <w:b/>
          <w:lang w:val="et-EE"/>
        </w:rPr>
        <w:t>ostmine Sillamäe Gümnaasiumile</w:t>
      </w:r>
    </w:p>
    <w:p w:rsidR="00ED1732" w:rsidRDefault="00ED1732" w:rsidP="00ED1732">
      <w:pPr>
        <w:rPr>
          <w:b/>
          <w:bCs/>
          <w:lang w:val="et-EE" w:eastAsia="en-US"/>
        </w:rPr>
      </w:pPr>
    </w:p>
    <w:p w:rsidR="00ED1732" w:rsidRDefault="00ED1732" w:rsidP="00ED1732">
      <w:pPr>
        <w:rPr>
          <w:b/>
          <w:bCs/>
          <w:lang w:val="et-EE" w:eastAsia="en-US"/>
        </w:rPr>
      </w:pPr>
    </w:p>
    <w:p w:rsidR="00ED1732" w:rsidRDefault="00ED1732" w:rsidP="00ED1732">
      <w:pPr>
        <w:numPr>
          <w:ilvl w:val="0"/>
          <w:numId w:val="4"/>
        </w:numPr>
        <w:jc w:val="both"/>
        <w:rPr>
          <w:lang w:val="et-EE" w:eastAsia="en-US"/>
        </w:rPr>
      </w:pPr>
      <w:r>
        <w:rPr>
          <w:lang w:val="et-EE" w:eastAsia="en-US"/>
        </w:rPr>
        <w:t>Soovime esitada pakkumuse hankes „</w:t>
      </w:r>
      <w:r>
        <w:rPr>
          <w:lang w:val="et-EE"/>
        </w:rPr>
        <w:t>Piima- ja piimatoodete ostmine Sillamäe Gümnaasiumile</w:t>
      </w:r>
      <w:r>
        <w:rPr>
          <w:lang w:val="et-EE" w:eastAsia="en-US"/>
        </w:rPr>
        <w:t>“.</w:t>
      </w:r>
    </w:p>
    <w:p w:rsidR="00ED1732" w:rsidRDefault="00ED1732" w:rsidP="00ED1732">
      <w:pPr>
        <w:numPr>
          <w:ilvl w:val="0"/>
          <w:numId w:val="4"/>
        </w:numPr>
        <w:jc w:val="both"/>
        <w:rPr>
          <w:lang w:val="et-EE" w:eastAsia="en-US"/>
        </w:rPr>
      </w:pPr>
      <w:r>
        <w:rPr>
          <w:lang w:val="et-EE" w:eastAsia="en-US"/>
        </w:rPr>
        <w:t>Kinnitame, et oleme tutvunud hanketeate ja LHD ning nende lisadega ja kinnitame, et nõustume täielikult hanketeates ja LHDs esitatud tingimustega.</w:t>
      </w:r>
    </w:p>
    <w:p w:rsidR="00ED1732" w:rsidRDefault="00ED1732" w:rsidP="00ED1732">
      <w:pPr>
        <w:numPr>
          <w:ilvl w:val="0"/>
          <w:numId w:val="4"/>
        </w:numPr>
        <w:jc w:val="both"/>
        <w:rPr>
          <w:lang w:val="et-EE" w:eastAsia="en-US"/>
        </w:rPr>
      </w:pPr>
      <w:r>
        <w:rPr>
          <w:lang w:val="et-EE" w:eastAsia="en-US"/>
        </w:rPr>
        <w:t>Kinnitame, et oleme Hankija esitatud tingimustest aru saanud ja nõustume antud hanke teostama LHDs esitatud tingimustel ja tähtajaks pakkumuse maksumuse vormis märgitud hinnaga.</w:t>
      </w:r>
    </w:p>
    <w:p w:rsidR="00ED1732" w:rsidRDefault="00ED1732" w:rsidP="00ED1732">
      <w:pPr>
        <w:numPr>
          <w:ilvl w:val="0"/>
          <w:numId w:val="4"/>
        </w:numPr>
        <w:jc w:val="both"/>
        <w:rPr>
          <w:lang w:val="et-EE" w:eastAsia="en-US"/>
        </w:rPr>
      </w:pPr>
      <w:r>
        <w:rPr>
          <w:lang w:val="et-EE" w:eastAsia="en-US"/>
        </w:rPr>
        <w:t>Pakume ennast teostama eelnimetatud hanget ning nõustume kõrvaldama kõik puudused nende esinemise korral, lähtudes esitatud kvaliteedinõuetest.</w:t>
      </w:r>
    </w:p>
    <w:p w:rsidR="00ED1732" w:rsidRDefault="00ED1732" w:rsidP="00ED1732">
      <w:pPr>
        <w:numPr>
          <w:ilvl w:val="0"/>
          <w:numId w:val="4"/>
        </w:numPr>
        <w:jc w:val="both"/>
        <w:rPr>
          <w:lang w:val="et-EE"/>
        </w:rPr>
      </w:pPr>
      <w:r>
        <w:rPr>
          <w:lang w:val="et-EE" w:eastAsia="en-US"/>
        </w:rPr>
        <w:t>Kinnitame, et vastame täielikult hanketeates esitatud kvalifitseerumistingimustele ning meil on kõik võimalused ja vahendid eelnimetatud hanke teostamiseks.</w:t>
      </w:r>
    </w:p>
    <w:p w:rsidR="00ED1732" w:rsidRDefault="00ED1732" w:rsidP="00ED1732">
      <w:pPr>
        <w:numPr>
          <w:ilvl w:val="0"/>
          <w:numId w:val="4"/>
        </w:numPr>
        <w:jc w:val="both"/>
        <w:rPr>
          <w:lang w:val="et-EE"/>
        </w:rPr>
      </w:pPr>
      <w:r>
        <w:rPr>
          <w:lang w:val="et-EE"/>
        </w:rPr>
        <w:t>Kinnitame, et meie viimase kolme majandusaasta keskmine (aritmeetiline) netokäive on vähemalt 100 000 eurot.</w:t>
      </w:r>
    </w:p>
    <w:p w:rsidR="00ED1732" w:rsidRDefault="00ED1732" w:rsidP="00ED1732">
      <w:pPr>
        <w:numPr>
          <w:ilvl w:val="0"/>
          <w:numId w:val="4"/>
        </w:numPr>
        <w:jc w:val="both"/>
        <w:rPr>
          <w:lang w:val="et-EE"/>
        </w:rPr>
      </w:pPr>
      <w:r>
        <w:rPr>
          <w:lang w:val="et-EE"/>
        </w:rPr>
        <w:t>Kinnitame, et meil on olemas hanke täitmiseks vajalik transport, millega suudame täita tellimuse tõrgeteta.</w:t>
      </w:r>
    </w:p>
    <w:p w:rsidR="00ED1732" w:rsidRDefault="00ED1732" w:rsidP="00ED1732">
      <w:pPr>
        <w:numPr>
          <w:ilvl w:val="0"/>
          <w:numId w:val="4"/>
        </w:numPr>
        <w:jc w:val="both"/>
        <w:rPr>
          <w:lang w:val="et-EE"/>
        </w:rPr>
      </w:pPr>
      <w:r>
        <w:rPr>
          <w:lang w:val="et-EE"/>
        </w:rPr>
        <w:t>Kinnitame, et meil on olemas pakutavate toodete müügi või teenuste osutamise kogemust vähemalt kolm aastat.</w:t>
      </w:r>
    </w:p>
    <w:p w:rsidR="00ED1732" w:rsidRDefault="00ED1732" w:rsidP="00ED1732">
      <w:pPr>
        <w:numPr>
          <w:ilvl w:val="0"/>
          <w:numId w:val="4"/>
        </w:numPr>
        <w:jc w:val="both"/>
        <w:rPr>
          <w:lang w:val="et-EE" w:eastAsia="en-US"/>
        </w:rPr>
      </w:pPr>
      <w:r>
        <w:rPr>
          <w:lang w:val="et-EE"/>
        </w:rPr>
        <w:t>Kinnitame, et pakutavad tooted vastavad Eesti Vabariigis kehtivatele seadustele ja nõuetele.</w:t>
      </w:r>
    </w:p>
    <w:p w:rsidR="00ED1732" w:rsidRDefault="00ED1732" w:rsidP="00ED1732">
      <w:pPr>
        <w:numPr>
          <w:ilvl w:val="0"/>
          <w:numId w:val="4"/>
        </w:numPr>
        <w:jc w:val="both"/>
        <w:rPr>
          <w:lang w:val="et-EE" w:eastAsia="en-US"/>
        </w:rPr>
      </w:pPr>
      <w:r>
        <w:rPr>
          <w:lang w:val="et-EE" w:eastAsia="en-US"/>
        </w:rPr>
        <w:t>Kinnitame, et kõik käesolevale pakkumusele lisatud dokumendid moodustavad meie pakkumuse osa.</w:t>
      </w:r>
    </w:p>
    <w:p w:rsidR="00ED1732" w:rsidRDefault="00ED1732" w:rsidP="00ED1732">
      <w:pPr>
        <w:numPr>
          <w:ilvl w:val="0"/>
          <w:numId w:val="4"/>
        </w:numPr>
        <w:jc w:val="both"/>
        <w:rPr>
          <w:lang w:val="et-EE" w:eastAsia="en-US"/>
        </w:rPr>
      </w:pPr>
      <w:r>
        <w:rPr>
          <w:lang w:val="et-EE" w:eastAsia="en-US"/>
        </w:rPr>
        <w:t xml:space="preserve">Kinnitame, et esitame </w:t>
      </w:r>
      <w:r>
        <w:rPr>
          <w:szCs w:val="18"/>
          <w:lang w:val="et-EE" w:eastAsia="en-US"/>
        </w:rPr>
        <w:t>pakkumuse üksnes kõigi nende asjaolude kohta, mille kohta Hankija soovib võistlevaid pakkumusi.</w:t>
      </w:r>
    </w:p>
    <w:p w:rsidR="00ED1732" w:rsidRDefault="00ED1732" w:rsidP="00ED1732">
      <w:pPr>
        <w:numPr>
          <w:ilvl w:val="0"/>
          <w:numId w:val="4"/>
        </w:numPr>
        <w:jc w:val="both"/>
        <w:rPr>
          <w:szCs w:val="22"/>
          <w:lang w:val="et-EE" w:eastAsia="en-US"/>
        </w:rPr>
      </w:pPr>
      <w:r>
        <w:rPr>
          <w:lang w:val="et-EE" w:eastAsia="en-US"/>
        </w:rPr>
        <w:t>Kinnitame, et lisatud hinnapakkumus on nõuetekohaselt täidetud. Saame aru, et hinnapakkumuse mittenõuetekohase täitmise puhul lükatakse meie pakkumus tagasi kui LHD mittevastav.</w:t>
      </w:r>
    </w:p>
    <w:p w:rsidR="00ED1732" w:rsidRDefault="00ED1732" w:rsidP="00ED1732">
      <w:pPr>
        <w:numPr>
          <w:ilvl w:val="0"/>
          <w:numId w:val="4"/>
        </w:numPr>
        <w:jc w:val="both"/>
        <w:rPr>
          <w:lang w:val="et-EE" w:eastAsia="en-US"/>
        </w:rPr>
      </w:pPr>
      <w:r>
        <w:rPr>
          <w:szCs w:val="22"/>
          <w:lang w:val="et-EE" w:eastAsia="en-US"/>
        </w:rPr>
        <w:t>Võtame endale kohustuse, et meie pakkumuse aktsepteerimisel on pakkumus meile siduv kuni hankelepingu sõlmimiseni ja meie pakkumuse edukaks tunnistamisel oleme nõus sõlmima hankelepingu.</w:t>
      </w:r>
    </w:p>
    <w:p w:rsidR="00ED1732" w:rsidRDefault="00ED1732" w:rsidP="00ED1732">
      <w:pPr>
        <w:numPr>
          <w:ilvl w:val="0"/>
          <w:numId w:val="4"/>
        </w:numPr>
        <w:jc w:val="both"/>
        <w:rPr>
          <w:lang w:val="et-EE" w:eastAsia="en-US"/>
        </w:rPr>
      </w:pPr>
      <w:r>
        <w:rPr>
          <w:lang w:val="et-EE" w:eastAsia="en-US"/>
        </w:rPr>
        <w:t>Käesolev pakkumus on jõus 30 päeva, alates pakkumuse esitamise tähtpäevast.</w:t>
      </w:r>
    </w:p>
    <w:p w:rsidR="00ED1732" w:rsidRDefault="00ED1732" w:rsidP="00ED1732">
      <w:pPr>
        <w:numPr>
          <w:ilvl w:val="0"/>
          <w:numId w:val="4"/>
        </w:numPr>
        <w:jc w:val="both"/>
        <w:rPr>
          <w:lang w:val="et-EE" w:eastAsia="en-US"/>
        </w:rPr>
      </w:pPr>
      <w:r>
        <w:rPr>
          <w:lang w:val="et-EE" w:eastAsia="en-US"/>
        </w:rPr>
        <w:t>Mõistame, et Hankija ei ole seotud kohustusega aktsepteerida temale laekunud madalaima hinnaga pakkumust. Aktsepteerime Hankija õigust lükata tagasi kõik pakkumused LHDs kirjeldatud juhtudel.</w:t>
      </w:r>
    </w:p>
    <w:p w:rsidR="00ED1732" w:rsidRDefault="00ED1732" w:rsidP="00ED1732">
      <w:pPr>
        <w:numPr>
          <w:ilvl w:val="0"/>
          <w:numId w:val="4"/>
        </w:numPr>
        <w:jc w:val="both"/>
        <w:rPr>
          <w:lang w:val="et-EE" w:eastAsia="en-US"/>
        </w:rPr>
      </w:pPr>
      <w:r>
        <w:rPr>
          <w:lang w:val="et-EE" w:eastAsia="en-US"/>
        </w:rPr>
        <w:t>Kinnitame, et meile on antud võimalus saada täiendavat informatsiooni LHD sisu kohta. Kinnitame, et esitatud informatsioon on piisav, et teostada hankelepingu täitmiseks.</w:t>
      </w:r>
    </w:p>
    <w:p w:rsidR="00ED1732" w:rsidRDefault="00ED1732" w:rsidP="00ED1732">
      <w:pPr>
        <w:jc w:val="both"/>
        <w:rPr>
          <w:lang w:val="et-EE" w:eastAsia="en-US"/>
        </w:rPr>
      </w:pPr>
    </w:p>
    <w:p w:rsidR="00ED1732" w:rsidRDefault="00ED1732" w:rsidP="00ED1732">
      <w:pPr>
        <w:jc w:val="both"/>
        <w:rPr>
          <w:lang w:val="et-EE" w:eastAsia="en-US"/>
        </w:rPr>
      </w:pPr>
    </w:p>
    <w:p w:rsidR="00ED1732" w:rsidRDefault="00ED1732" w:rsidP="00ED1732">
      <w:pPr>
        <w:spacing w:after="60"/>
        <w:rPr>
          <w:vertAlign w:val="superscript"/>
          <w:lang w:val="et-EE" w:eastAsia="en-US"/>
        </w:rPr>
      </w:pPr>
      <w:r>
        <w:rPr>
          <w:lang w:val="et-EE" w:eastAsia="en-US"/>
        </w:rPr>
        <w:t>_____________________________</w:t>
      </w:r>
    </w:p>
    <w:p w:rsidR="00ED1732" w:rsidRDefault="00ED1732" w:rsidP="00ED1732">
      <w:pPr>
        <w:spacing w:after="60"/>
        <w:ind w:firstLine="720"/>
        <w:rPr>
          <w:lang w:val="et-EE" w:eastAsia="en-US"/>
        </w:rPr>
      </w:pPr>
      <w:r>
        <w:rPr>
          <w:vertAlign w:val="superscript"/>
          <w:lang w:val="et-EE" w:eastAsia="en-US"/>
        </w:rPr>
        <w:t>(Pakkuja nimi)</w:t>
      </w:r>
    </w:p>
    <w:p w:rsidR="00ED1732" w:rsidRDefault="00ED1732" w:rsidP="00ED1732">
      <w:pPr>
        <w:spacing w:after="60"/>
        <w:rPr>
          <w:vertAlign w:val="superscript"/>
          <w:lang w:val="et-EE" w:eastAsia="en-US"/>
        </w:rPr>
      </w:pPr>
      <w:r>
        <w:rPr>
          <w:lang w:val="et-EE" w:eastAsia="en-US"/>
        </w:rPr>
        <w:t>_____________________________</w:t>
      </w:r>
    </w:p>
    <w:p w:rsidR="00ED1732" w:rsidRDefault="00ED1732" w:rsidP="00ED1732">
      <w:pPr>
        <w:spacing w:after="60"/>
        <w:ind w:firstLine="720"/>
        <w:rPr>
          <w:lang w:val="et-EE" w:eastAsia="en-US"/>
        </w:rPr>
      </w:pPr>
      <w:r>
        <w:rPr>
          <w:vertAlign w:val="superscript"/>
          <w:lang w:val="et-EE" w:eastAsia="en-US"/>
        </w:rPr>
        <w:t>(Pakkuja volitatud esindaja nimi ja allkiri)</w:t>
      </w:r>
    </w:p>
    <w:p w:rsidR="00ED1732" w:rsidRDefault="00ED1732" w:rsidP="00ED1732">
      <w:pPr>
        <w:spacing w:after="60"/>
        <w:rPr>
          <w:vertAlign w:val="superscript"/>
          <w:lang w:val="et-EE" w:eastAsia="en-US"/>
        </w:rPr>
      </w:pPr>
      <w:r>
        <w:rPr>
          <w:lang w:val="et-EE" w:eastAsia="en-US"/>
        </w:rPr>
        <w:t>_____________________________</w:t>
      </w:r>
    </w:p>
    <w:p w:rsidR="00ED1732" w:rsidRDefault="00ED1732" w:rsidP="00ED1732">
      <w:pPr>
        <w:spacing w:after="60"/>
        <w:ind w:firstLine="720"/>
        <w:jc w:val="both"/>
        <w:rPr>
          <w:b/>
          <w:bCs/>
          <w:lang w:eastAsia="en-US"/>
        </w:rPr>
      </w:pPr>
      <w:r>
        <w:rPr>
          <w:vertAlign w:val="superscript"/>
          <w:lang w:val="et-EE" w:eastAsia="en-US"/>
        </w:rPr>
        <w:t>(kuupäev)</w:t>
      </w:r>
    </w:p>
    <w:p w:rsidR="00ED1732" w:rsidRDefault="00ED1732" w:rsidP="00ED1732">
      <w:pPr>
        <w:pStyle w:val="1"/>
        <w:pageBreakBefore/>
        <w:jc w:val="both"/>
        <w:rPr>
          <w:b/>
          <w:bCs/>
          <w:sz w:val="24"/>
          <w:lang w:val="et-EE" w:eastAsia="en-US"/>
        </w:rPr>
      </w:pPr>
      <w:r>
        <w:rPr>
          <w:b/>
          <w:bCs/>
          <w:sz w:val="24"/>
          <w:lang w:val="en-US" w:eastAsia="en-US"/>
        </w:rPr>
        <w:lastRenderedPageBreak/>
        <w:t xml:space="preserve">LISA 6 – </w:t>
      </w:r>
      <w:proofErr w:type="spellStart"/>
      <w:r>
        <w:rPr>
          <w:b/>
          <w:bCs/>
          <w:sz w:val="24"/>
          <w:lang w:val="en-US" w:eastAsia="en-US"/>
        </w:rPr>
        <w:t>Pakkumuse</w:t>
      </w:r>
      <w:proofErr w:type="spellEnd"/>
      <w:r>
        <w:rPr>
          <w:b/>
          <w:bCs/>
          <w:sz w:val="24"/>
          <w:lang w:val="en-US" w:eastAsia="en-US"/>
        </w:rPr>
        <w:t xml:space="preserve"> </w:t>
      </w:r>
      <w:proofErr w:type="spellStart"/>
      <w:r>
        <w:rPr>
          <w:b/>
          <w:bCs/>
          <w:sz w:val="24"/>
          <w:lang w:val="en-US" w:eastAsia="en-US"/>
        </w:rPr>
        <w:t>maksumuse</w:t>
      </w:r>
      <w:proofErr w:type="spellEnd"/>
      <w:r>
        <w:rPr>
          <w:b/>
          <w:bCs/>
          <w:sz w:val="24"/>
          <w:lang w:val="en-US" w:eastAsia="en-US"/>
        </w:rPr>
        <w:t xml:space="preserve"> </w:t>
      </w:r>
      <w:proofErr w:type="spellStart"/>
      <w:r>
        <w:rPr>
          <w:b/>
          <w:bCs/>
          <w:sz w:val="24"/>
          <w:lang w:val="en-US" w:eastAsia="en-US"/>
        </w:rPr>
        <w:t>tabel</w:t>
      </w:r>
      <w:proofErr w:type="spellEnd"/>
    </w:p>
    <w:p w:rsidR="00ED1732" w:rsidRDefault="00ED1732" w:rsidP="00ED1732">
      <w:pPr>
        <w:rPr>
          <w:b/>
          <w:bCs/>
          <w:sz w:val="16"/>
          <w:lang w:val="et-EE" w:eastAsia="en-US"/>
        </w:rPr>
      </w:pPr>
    </w:p>
    <w:p w:rsidR="00ED1732" w:rsidRDefault="00ED1732" w:rsidP="00ED1732">
      <w:pPr>
        <w:tabs>
          <w:tab w:val="left" w:pos="709"/>
        </w:tabs>
        <w:rPr>
          <w:lang w:val="et-EE" w:eastAsia="en-US"/>
        </w:rPr>
      </w:pPr>
      <w:r>
        <w:rPr>
          <w:lang w:val="et-EE" w:eastAsia="en-US"/>
        </w:rPr>
        <w:t>Hankija nimi:</w:t>
      </w:r>
      <w:r>
        <w:rPr>
          <w:b/>
          <w:bCs/>
          <w:lang w:val="et-EE" w:eastAsia="en-US"/>
        </w:rPr>
        <w:t xml:space="preserve"> </w:t>
      </w:r>
      <w:r>
        <w:rPr>
          <w:b/>
          <w:lang w:val="et-EE" w:eastAsia="en-US"/>
        </w:rPr>
        <w:t>Sillamäe Gümnaasium</w:t>
      </w:r>
    </w:p>
    <w:p w:rsidR="00ED1732" w:rsidRDefault="00ED1732" w:rsidP="00ED1732">
      <w:pPr>
        <w:tabs>
          <w:tab w:val="left" w:pos="709"/>
        </w:tabs>
        <w:rPr>
          <w:b/>
          <w:bCs/>
          <w:lang w:val="et-EE" w:eastAsia="en-US"/>
        </w:rPr>
      </w:pPr>
      <w:r>
        <w:rPr>
          <w:lang w:val="et-EE" w:eastAsia="en-US"/>
        </w:rPr>
        <w:t xml:space="preserve">Hanke nimetus: </w:t>
      </w:r>
      <w:r>
        <w:rPr>
          <w:b/>
          <w:bCs/>
          <w:lang w:val="et-EE"/>
        </w:rPr>
        <w:t xml:space="preserve">Piima- ja piimatoodete </w:t>
      </w:r>
      <w:r>
        <w:rPr>
          <w:b/>
          <w:lang w:val="et-EE"/>
        </w:rPr>
        <w:t>ostmine Sillamäe Gümnaasiumile</w:t>
      </w:r>
    </w:p>
    <w:p w:rsidR="00ED1732" w:rsidRDefault="00ED1732" w:rsidP="00ED1732">
      <w:pPr>
        <w:jc w:val="both"/>
        <w:rPr>
          <w:szCs w:val="22"/>
          <w:lang w:val="et-EE" w:eastAsia="ru-RU"/>
        </w:rPr>
      </w:pPr>
      <w:r>
        <w:rPr>
          <w:lang w:val="et-EE" w:eastAsia="ru-RU"/>
        </w:rPr>
        <w:t>Pakkumuse maksumus tuleb esitada eurodes:</w:t>
      </w:r>
    </w:p>
    <w:p w:rsidR="00ED1732" w:rsidRDefault="00ED1732" w:rsidP="00ED1732">
      <w:pPr>
        <w:tabs>
          <w:tab w:val="left" w:pos="709"/>
        </w:tabs>
        <w:rPr>
          <w:szCs w:val="22"/>
          <w:lang w:val="et-EE" w:eastAsia="ru-RU"/>
        </w:rPr>
      </w:pPr>
    </w:p>
    <w:tbl>
      <w:tblPr>
        <w:tblW w:w="9590" w:type="dxa"/>
        <w:tblInd w:w="-10" w:type="dxa"/>
        <w:tblLayout w:type="fixed"/>
        <w:tblLook w:val="0000" w:firstRow="0" w:lastRow="0" w:firstColumn="0" w:lastColumn="0" w:noHBand="0" w:noVBand="0"/>
      </w:tblPr>
      <w:tblGrid>
        <w:gridCol w:w="1119"/>
        <w:gridCol w:w="1689"/>
        <w:gridCol w:w="877"/>
        <w:gridCol w:w="920"/>
        <w:gridCol w:w="995"/>
        <w:gridCol w:w="1350"/>
        <w:gridCol w:w="1350"/>
        <w:gridCol w:w="1290"/>
      </w:tblGrid>
      <w:tr w:rsidR="00ED1732" w:rsidTr="007A52F8">
        <w:tc>
          <w:tcPr>
            <w:tcW w:w="111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Nimetus</w:t>
            </w:r>
          </w:p>
        </w:tc>
        <w:tc>
          <w:tcPr>
            <w:tcW w:w="168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Kirjeldus</w:t>
            </w:r>
          </w:p>
        </w:tc>
        <w:tc>
          <w:tcPr>
            <w:tcW w:w="877"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Kogus (liiter)</w:t>
            </w:r>
          </w:p>
        </w:tc>
        <w:tc>
          <w:tcPr>
            <w:tcW w:w="92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Ühik</w:t>
            </w:r>
          </w:p>
        </w:tc>
        <w:tc>
          <w:tcPr>
            <w:tcW w:w="995"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Ühiku hind</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Maksumus KM-ta</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b/>
                <w:szCs w:val="22"/>
                <w:lang w:val="et-EE"/>
              </w:rPr>
            </w:pPr>
            <w:r>
              <w:rPr>
                <w:b/>
                <w:szCs w:val="22"/>
                <w:lang w:val="et-EE"/>
              </w:rPr>
              <w:t>Maksumus KM-ga</w:t>
            </w:r>
          </w:p>
        </w:tc>
        <w:tc>
          <w:tcPr>
            <w:tcW w:w="1290"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tabs>
                <w:tab w:val="left" w:pos="709"/>
              </w:tabs>
              <w:jc w:val="center"/>
            </w:pPr>
            <w:r>
              <w:rPr>
                <w:b/>
                <w:szCs w:val="22"/>
                <w:lang w:val="et-EE"/>
              </w:rPr>
              <w:t>Märkused</w:t>
            </w:r>
          </w:p>
        </w:tc>
      </w:tr>
      <w:tr w:rsidR="00ED1732" w:rsidTr="007A52F8">
        <w:tc>
          <w:tcPr>
            <w:tcW w:w="111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lang w:val="et-EE"/>
              </w:rPr>
            </w:pPr>
            <w:r>
              <w:rPr>
                <w:szCs w:val="22"/>
                <w:lang w:val="et-EE"/>
              </w:rPr>
              <w:t>Piim</w:t>
            </w:r>
          </w:p>
        </w:tc>
        <w:tc>
          <w:tcPr>
            <w:tcW w:w="168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lang w:val="et-EE"/>
              </w:rPr>
              <w:t>pastöriseeritud, rasvasisaldus 2,5%, 1 liitrine kilepakend, minimaalne säilimisaeg 5 päeva</w:t>
            </w:r>
          </w:p>
        </w:tc>
        <w:tc>
          <w:tcPr>
            <w:tcW w:w="877" w:type="dxa"/>
            <w:tcBorders>
              <w:top w:val="single" w:sz="4" w:space="0" w:color="000000"/>
              <w:left w:val="single" w:sz="4" w:space="0" w:color="000000"/>
              <w:bottom w:val="single" w:sz="4" w:space="0" w:color="000000"/>
            </w:tcBorders>
            <w:vAlign w:val="center"/>
          </w:tcPr>
          <w:p w:rsidR="00ED1732" w:rsidRPr="00B75B14" w:rsidRDefault="00ED1732" w:rsidP="007A52F8">
            <w:pPr>
              <w:tabs>
                <w:tab w:val="left" w:pos="709"/>
              </w:tabs>
              <w:jc w:val="center"/>
              <w:rPr>
                <w:szCs w:val="22"/>
                <w:lang w:val="et-EE"/>
              </w:rPr>
            </w:pPr>
            <w:r w:rsidRPr="00B75B14">
              <w:rPr>
                <w:szCs w:val="22"/>
                <w:lang w:val="et-EE"/>
              </w:rPr>
              <w:t>1200</w:t>
            </w:r>
          </w:p>
        </w:tc>
        <w:tc>
          <w:tcPr>
            <w:tcW w:w="92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liiter</w:t>
            </w:r>
          </w:p>
        </w:tc>
        <w:tc>
          <w:tcPr>
            <w:tcW w:w="995"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tabs>
                <w:tab w:val="left" w:pos="709"/>
              </w:tabs>
              <w:snapToGrid w:val="0"/>
              <w:jc w:val="center"/>
              <w:rPr>
                <w:szCs w:val="22"/>
                <w:lang w:val="et-EE"/>
              </w:rPr>
            </w:pPr>
          </w:p>
        </w:tc>
      </w:tr>
      <w:tr w:rsidR="00ED1732" w:rsidTr="007A52F8">
        <w:tc>
          <w:tcPr>
            <w:tcW w:w="111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lang w:val="et-EE"/>
              </w:rPr>
              <w:t>keefir</w:t>
            </w:r>
          </w:p>
        </w:tc>
        <w:tc>
          <w:tcPr>
            <w:tcW w:w="168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lang w:val="et-EE"/>
              </w:rPr>
            </w:pPr>
            <w:r>
              <w:rPr>
                <w:lang w:val="et-EE"/>
              </w:rPr>
              <w:t>rasvasisaldus 2,5%, 1 liitrine kilepakend, minimaalne säilimisaeg 5 päeva</w:t>
            </w:r>
          </w:p>
        </w:tc>
        <w:tc>
          <w:tcPr>
            <w:tcW w:w="877" w:type="dxa"/>
            <w:tcBorders>
              <w:top w:val="single" w:sz="4" w:space="0" w:color="000000"/>
              <w:left w:val="single" w:sz="4" w:space="0" w:color="000000"/>
              <w:bottom w:val="single" w:sz="4" w:space="0" w:color="000000"/>
            </w:tcBorders>
            <w:vAlign w:val="center"/>
          </w:tcPr>
          <w:p w:rsidR="00ED1732" w:rsidRPr="00B75B14" w:rsidRDefault="00ED1732" w:rsidP="007A52F8">
            <w:pPr>
              <w:tabs>
                <w:tab w:val="left" w:pos="709"/>
              </w:tabs>
              <w:jc w:val="center"/>
              <w:rPr>
                <w:szCs w:val="22"/>
                <w:lang w:val="et-EE"/>
              </w:rPr>
            </w:pPr>
            <w:r w:rsidRPr="00B75B14">
              <w:rPr>
                <w:szCs w:val="22"/>
                <w:lang w:val="et-EE"/>
              </w:rPr>
              <w:t>300</w:t>
            </w:r>
          </w:p>
        </w:tc>
        <w:tc>
          <w:tcPr>
            <w:tcW w:w="92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liiter</w:t>
            </w:r>
          </w:p>
        </w:tc>
        <w:tc>
          <w:tcPr>
            <w:tcW w:w="995"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tabs>
                <w:tab w:val="left" w:pos="709"/>
              </w:tabs>
              <w:snapToGrid w:val="0"/>
              <w:jc w:val="center"/>
              <w:rPr>
                <w:szCs w:val="22"/>
                <w:lang w:val="et-EE"/>
              </w:rPr>
            </w:pPr>
          </w:p>
        </w:tc>
      </w:tr>
      <w:tr w:rsidR="00ED1732" w:rsidTr="007A52F8">
        <w:tc>
          <w:tcPr>
            <w:tcW w:w="111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lang w:val="et-EE"/>
              </w:rPr>
            </w:pPr>
            <w:r>
              <w:rPr>
                <w:lang w:val="et-EE"/>
              </w:rPr>
              <w:t>jogurt</w:t>
            </w:r>
          </w:p>
        </w:tc>
        <w:tc>
          <w:tcPr>
            <w:tcW w:w="1689"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lang w:val="et-EE"/>
              </w:rPr>
            </w:pPr>
            <w:r>
              <w:rPr>
                <w:lang w:val="et-EE"/>
              </w:rPr>
              <w:t>maitsestamata, rasvasisaldus 2,5%, 1 liitrine kilepakend, minimaalne säilimisaeg 5 päeva</w:t>
            </w:r>
          </w:p>
        </w:tc>
        <w:tc>
          <w:tcPr>
            <w:tcW w:w="877" w:type="dxa"/>
            <w:tcBorders>
              <w:top w:val="single" w:sz="4" w:space="0" w:color="000000"/>
              <w:left w:val="single" w:sz="4" w:space="0" w:color="000000"/>
              <w:bottom w:val="single" w:sz="4" w:space="0" w:color="000000"/>
            </w:tcBorders>
            <w:vAlign w:val="center"/>
          </w:tcPr>
          <w:p w:rsidR="00ED1732" w:rsidRPr="00B75B14" w:rsidRDefault="00ED1732" w:rsidP="007A52F8">
            <w:pPr>
              <w:tabs>
                <w:tab w:val="left" w:pos="709"/>
              </w:tabs>
              <w:jc w:val="center"/>
              <w:rPr>
                <w:szCs w:val="22"/>
                <w:lang w:val="et-EE"/>
              </w:rPr>
            </w:pPr>
            <w:r w:rsidRPr="00B75B14">
              <w:rPr>
                <w:szCs w:val="22"/>
                <w:lang w:val="et-EE"/>
              </w:rPr>
              <w:t>120</w:t>
            </w:r>
          </w:p>
        </w:tc>
        <w:tc>
          <w:tcPr>
            <w:tcW w:w="92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liiter</w:t>
            </w:r>
          </w:p>
        </w:tc>
        <w:tc>
          <w:tcPr>
            <w:tcW w:w="995"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350" w:type="dxa"/>
            <w:tcBorders>
              <w:top w:val="single" w:sz="4" w:space="0" w:color="000000"/>
              <w:left w:val="single" w:sz="4" w:space="0" w:color="000000"/>
              <w:bottom w:val="single" w:sz="4" w:space="0" w:color="000000"/>
            </w:tcBorders>
            <w:vAlign w:val="center"/>
          </w:tcPr>
          <w:p w:rsidR="00ED1732" w:rsidRDefault="00ED1732" w:rsidP="007A52F8">
            <w:pPr>
              <w:tabs>
                <w:tab w:val="left" w:pos="709"/>
              </w:tabs>
              <w:jc w:val="center"/>
              <w:rPr>
                <w:szCs w:val="22"/>
                <w:lang w:val="et-EE"/>
              </w:rPr>
            </w:pPr>
            <w:r>
              <w:rPr>
                <w:szCs w:val="22"/>
                <w:lang w:val="et-EE"/>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ED1732" w:rsidRDefault="00ED1732" w:rsidP="007A52F8">
            <w:pPr>
              <w:tabs>
                <w:tab w:val="left" w:pos="709"/>
              </w:tabs>
              <w:snapToGrid w:val="0"/>
              <w:jc w:val="center"/>
              <w:rPr>
                <w:szCs w:val="22"/>
                <w:lang w:val="et-EE"/>
              </w:rPr>
            </w:pPr>
          </w:p>
        </w:tc>
      </w:tr>
    </w:tbl>
    <w:p w:rsidR="00ED1732" w:rsidRDefault="00ED1732" w:rsidP="00ED1732">
      <w:pPr>
        <w:rPr>
          <w:vanish/>
          <w:lang w:val="et-EE"/>
        </w:rPr>
      </w:pPr>
    </w:p>
    <w:p w:rsidR="00ED1732" w:rsidRDefault="00ED1732" w:rsidP="00ED1732">
      <w:pPr>
        <w:rPr>
          <w:b/>
          <w:bCs/>
          <w:vanish/>
          <w:lang w:val="et-EE" w:eastAsia="en-US"/>
        </w:rPr>
      </w:pPr>
    </w:p>
    <w:p w:rsidR="00ED1732" w:rsidRDefault="00ED1732" w:rsidP="00ED1732">
      <w:pPr>
        <w:numPr>
          <w:ilvl w:val="0"/>
          <w:numId w:val="6"/>
        </w:numPr>
        <w:jc w:val="both"/>
        <w:rPr>
          <w:bCs/>
          <w:lang w:val="et-EE" w:eastAsia="en-US"/>
        </w:rPr>
      </w:pPr>
      <w:r>
        <w:rPr>
          <w:bCs/>
          <w:lang w:val="et-EE" w:eastAsia="en-US"/>
        </w:rPr>
        <w:t>Kinnitame, et meie pakkumuse maksumuses on igakülgselt arvesse võetud:</w:t>
      </w:r>
    </w:p>
    <w:p w:rsidR="00ED1732" w:rsidRDefault="00ED1732" w:rsidP="00ED1732">
      <w:pPr>
        <w:numPr>
          <w:ilvl w:val="1"/>
          <w:numId w:val="6"/>
        </w:numPr>
        <w:rPr>
          <w:bCs/>
          <w:lang w:val="et-EE" w:eastAsia="en-US"/>
        </w:rPr>
      </w:pPr>
      <w:r>
        <w:rPr>
          <w:bCs/>
          <w:lang w:val="et-EE" w:eastAsia="en-US"/>
        </w:rPr>
        <w:t>LHD ja selle lisasid;</w:t>
      </w:r>
    </w:p>
    <w:p w:rsidR="00ED1732" w:rsidRDefault="00ED1732" w:rsidP="00ED1732">
      <w:pPr>
        <w:numPr>
          <w:ilvl w:val="1"/>
          <w:numId w:val="6"/>
        </w:numPr>
        <w:jc w:val="both"/>
        <w:rPr>
          <w:bCs/>
          <w:lang w:val="et-EE" w:eastAsia="en-US"/>
        </w:rPr>
      </w:pPr>
      <w:r>
        <w:rPr>
          <w:bCs/>
          <w:lang w:val="et-EE" w:eastAsia="en-US"/>
        </w:rPr>
        <w:t>kõiki LHDs ja selle lisades sätestatud ja nendest tulenevaid pakkuja kohustusi, ülesandeid, tegevusi ja toiminguid;</w:t>
      </w:r>
    </w:p>
    <w:p w:rsidR="00ED1732" w:rsidRDefault="00ED1732" w:rsidP="00ED1732">
      <w:pPr>
        <w:numPr>
          <w:ilvl w:val="1"/>
          <w:numId w:val="6"/>
        </w:numPr>
        <w:jc w:val="both"/>
        <w:rPr>
          <w:bCs/>
          <w:lang w:val="et-EE" w:eastAsia="en-US"/>
        </w:rPr>
      </w:pPr>
      <w:r>
        <w:rPr>
          <w:bCs/>
          <w:lang w:val="et-EE" w:eastAsia="en-US"/>
        </w:rPr>
        <w:t>kõiki kulusid, riske ja asjaolusid ning kõiki tingimusi (üldiseid ja erilisi asjaolusid, seejuures midagi välja jätmata), mis võiks pakkumuse maksumust mõjutada;</w:t>
      </w:r>
    </w:p>
    <w:p w:rsidR="00ED1732" w:rsidRDefault="00ED1732" w:rsidP="00ED1732">
      <w:pPr>
        <w:numPr>
          <w:ilvl w:val="1"/>
          <w:numId w:val="6"/>
        </w:numPr>
        <w:jc w:val="both"/>
        <w:rPr>
          <w:bCs/>
          <w:lang w:val="et-EE" w:eastAsia="en-US"/>
        </w:rPr>
      </w:pPr>
      <w:r>
        <w:rPr>
          <w:bCs/>
          <w:lang w:val="et-EE" w:eastAsia="en-US"/>
        </w:rPr>
        <w:t>pakkumuse maksumus sisaldab transpordikulu.</w:t>
      </w:r>
    </w:p>
    <w:p w:rsidR="00ED1732" w:rsidRDefault="00ED1732" w:rsidP="00ED1732">
      <w:pPr>
        <w:numPr>
          <w:ilvl w:val="0"/>
          <w:numId w:val="6"/>
        </w:numPr>
        <w:jc w:val="both"/>
        <w:rPr>
          <w:bCs/>
          <w:lang w:val="et-EE" w:eastAsia="en-US"/>
        </w:rPr>
      </w:pPr>
      <w:r>
        <w:rPr>
          <w:bCs/>
          <w:lang w:val="et-EE" w:eastAsia="en-US"/>
        </w:rPr>
        <w:t>Kinnitame, et:</w:t>
      </w:r>
    </w:p>
    <w:p w:rsidR="00ED1732" w:rsidRDefault="00ED1732" w:rsidP="00ED1732">
      <w:pPr>
        <w:numPr>
          <w:ilvl w:val="1"/>
          <w:numId w:val="6"/>
        </w:numPr>
        <w:jc w:val="both"/>
        <w:rPr>
          <w:bCs/>
          <w:lang w:val="et-EE" w:eastAsia="en-US"/>
        </w:rPr>
      </w:pPr>
      <w:r>
        <w:rPr>
          <w:bCs/>
          <w:lang w:val="et-EE" w:eastAsia="en-US"/>
        </w:rPr>
        <w:t>oleme saanud Hankijalt kogu käesoleva pakkumuse koostamiseks vajaliku informatsiooni ning oleme tutvunud kõikide seonduvate asjaolude ning tingimustega;</w:t>
      </w:r>
    </w:p>
    <w:p w:rsidR="00ED1732" w:rsidRDefault="00ED1732" w:rsidP="00ED1732">
      <w:pPr>
        <w:numPr>
          <w:ilvl w:val="1"/>
          <w:numId w:val="6"/>
        </w:numPr>
        <w:jc w:val="both"/>
        <w:rPr>
          <w:bCs/>
          <w:lang w:val="et-EE" w:eastAsia="en-US"/>
        </w:rPr>
      </w:pPr>
      <w:r>
        <w:rPr>
          <w:bCs/>
          <w:lang w:val="et-EE" w:eastAsia="en-US"/>
        </w:rPr>
        <w:t>oleme kontrollinud ning veendunud, et eelnimetatud dokumentides ei ole olulisi vigu ega puudusi, mis takistaks siduva pakkumuse esitamist;</w:t>
      </w:r>
    </w:p>
    <w:p w:rsidR="00ED1732" w:rsidRDefault="00ED1732" w:rsidP="00ED1732">
      <w:pPr>
        <w:numPr>
          <w:ilvl w:val="1"/>
          <w:numId w:val="6"/>
        </w:numPr>
        <w:jc w:val="both"/>
        <w:rPr>
          <w:bCs/>
          <w:lang w:val="et-EE" w:eastAsia="en-US"/>
        </w:rPr>
      </w:pPr>
      <w:r>
        <w:rPr>
          <w:bCs/>
          <w:lang w:val="et-EE" w:eastAsia="en-US"/>
        </w:rPr>
        <w:t>nõustume LHD ja selle lisade tingimustega ning anname endale täielikult aru pakkuja vastutuse ning kohustuste mahust.</w:t>
      </w:r>
    </w:p>
    <w:p w:rsidR="00ED1732" w:rsidRPr="00B75B14" w:rsidRDefault="00ED1732" w:rsidP="00ED1732">
      <w:pPr>
        <w:jc w:val="both"/>
        <w:rPr>
          <w:color w:val="FF0000"/>
          <w:sz w:val="22"/>
          <w:szCs w:val="22"/>
          <w:lang w:val="et-EE" w:eastAsia="en-US"/>
        </w:rPr>
      </w:pPr>
      <w:r w:rsidRPr="00B75B14">
        <w:rPr>
          <w:lang w:val="et-EE" w:eastAsia="en-US"/>
        </w:rPr>
        <w:t>Pakkumuse koostamisel oleme arvesse võtnud kõik käesoleva hanke teostamiseks ja hanke eesmärgi saavutamiseks vajalikud pakkuja teenused, tegevused ja toimingud, kaasa arvatud need, mis ei ole otseselt kirjeldatud LHDs ja selle lisades, kuid mis on tavapäraselt vajalikud nõuetekohase tulemuse saavutamiseks arvestades lepingu eesmärki.</w:t>
      </w:r>
    </w:p>
    <w:p w:rsidR="00571C7B" w:rsidRDefault="00571C7B" w:rsidP="00ED1732">
      <w:pPr>
        <w:spacing w:after="60"/>
        <w:rPr>
          <w:sz w:val="16"/>
          <w:lang w:val="et-EE" w:eastAsia="en-US"/>
        </w:rPr>
      </w:pPr>
    </w:p>
    <w:p w:rsidR="00571C7B" w:rsidRDefault="00571C7B" w:rsidP="00ED1732">
      <w:pPr>
        <w:spacing w:after="60"/>
        <w:rPr>
          <w:sz w:val="16"/>
          <w:lang w:val="et-EE" w:eastAsia="en-US"/>
        </w:rPr>
      </w:pPr>
    </w:p>
    <w:p w:rsidR="00ED1732" w:rsidRPr="00B75B14" w:rsidRDefault="00ED1732" w:rsidP="00ED1732">
      <w:pPr>
        <w:spacing w:after="60"/>
        <w:rPr>
          <w:sz w:val="16"/>
          <w:vertAlign w:val="superscript"/>
          <w:lang w:val="et-EE" w:eastAsia="en-US"/>
        </w:rPr>
      </w:pPr>
      <w:r w:rsidRPr="00B75B14">
        <w:rPr>
          <w:sz w:val="16"/>
          <w:lang w:val="et-EE" w:eastAsia="en-US"/>
        </w:rPr>
        <w:t>_____________________________</w:t>
      </w:r>
    </w:p>
    <w:p w:rsidR="00ED1732" w:rsidRDefault="00ED1732" w:rsidP="00ED1732">
      <w:pPr>
        <w:spacing w:after="60"/>
        <w:ind w:firstLine="720"/>
        <w:rPr>
          <w:sz w:val="16"/>
          <w:lang w:val="et-EE" w:eastAsia="en-US"/>
        </w:rPr>
      </w:pPr>
      <w:r>
        <w:rPr>
          <w:sz w:val="16"/>
          <w:vertAlign w:val="superscript"/>
          <w:lang w:val="et-EE" w:eastAsia="en-US"/>
        </w:rPr>
        <w:t>(Pakkuja nimi)</w:t>
      </w:r>
    </w:p>
    <w:p w:rsidR="00ED1732" w:rsidRDefault="00ED1732" w:rsidP="00ED1732">
      <w:pPr>
        <w:spacing w:after="60"/>
        <w:rPr>
          <w:sz w:val="16"/>
          <w:vertAlign w:val="superscript"/>
          <w:lang w:val="et-EE" w:eastAsia="en-US"/>
        </w:rPr>
      </w:pPr>
      <w:r>
        <w:rPr>
          <w:sz w:val="16"/>
          <w:lang w:val="et-EE" w:eastAsia="en-US"/>
        </w:rPr>
        <w:t>_____________________________</w:t>
      </w:r>
    </w:p>
    <w:p w:rsidR="00ED1732" w:rsidRDefault="00ED1732" w:rsidP="00ED1732">
      <w:pPr>
        <w:spacing w:after="60"/>
        <w:ind w:firstLine="720"/>
        <w:rPr>
          <w:sz w:val="16"/>
          <w:lang w:val="et-EE" w:eastAsia="en-US"/>
        </w:rPr>
      </w:pPr>
      <w:r>
        <w:rPr>
          <w:sz w:val="16"/>
          <w:vertAlign w:val="superscript"/>
          <w:lang w:val="et-EE" w:eastAsia="en-US"/>
        </w:rPr>
        <w:t>(Pakkuja volitatud esindaja nimi ja allkiri)</w:t>
      </w:r>
    </w:p>
    <w:p w:rsidR="00ED1732" w:rsidRDefault="00ED1732" w:rsidP="00ED1732">
      <w:pPr>
        <w:spacing w:after="60"/>
        <w:rPr>
          <w:sz w:val="16"/>
          <w:vertAlign w:val="superscript"/>
          <w:lang w:val="et-EE" w:eastAsia="en-US"/>
        </w:rPr>
      </w:pPr>
      <w:r>
        <w:rPr>
          <w:sz w:val="16"/>
          <w:lang w:val="et-EE" w:eastAsia="en-US"/>
        </w:rPr>
        <w:t>_____________________________</w:t>
      </w:r>
    </w:p>
    <w:p w:rsidR="00ED1732" w:rsidRDefault="00ED1732" w:rsidP="00ED1732">
      <w:pPr>
        <w:spacing w:after="60"/>
        <w:ind w:firstLine="720"/>
        <w:jc w:val="both"/>
        <w:rPr>
          <w:sz w:val="16"/>
          <w:vertAlign w:val="superscript"/>
          <w:lang w:val="et-EE" w:eastAsia="en-US"/>
        </w:rPr>
      </w:pPr>
      <w:r>
        <w:rPr>
          <w:sz w:val="16"/>
          <w:vertAlign w:val="superscript"/>
          <w:lang w:val="et-EE" w:eastAsia="en-US"/>
        </w:rPr>
        <w:t>(kuupäev)</w:t>
      </w:r>
    </w:p>
    <w:p w:rsidR="00ED1732" w:rsidRDefault="00ED1732" w:rsidP="00ED1732">
      <w:pPr>
        <w:pStyle w:val="1"/>
        <w:jc w:val="both"/>
        <w:rPr>
          <w:b/>
          <w:sz w:val="24"/>
          <w:lang w:val="et-EE"/>
        </w:rPr>
      </w:pPr>
      <w:r>
        <w:rPr>
          <w:b/>
          <w:sz w:val="24"/>
          <w:lang w:val="et-EE"/>
        </w:rPr>
        <w:lastRenderedPageBreak/>
        <w:t>LISA 7 - Hankelepingu projekt</w:t>
      </w:r>
    </w:p>
    <w:p w:rsidR="00ED1732" w:rsidRDefault="00ED1732" w:rsidP="00ED1732">
      <w:pPr>
        <w:pStyle w:val="1"/>
        <w:jc w:val="both"/>
        <w:rPr>
          <w:b/>
          <w:sz w:val="24"/>
          <w:lang w:val="et-EE"/>
        </w:rPr>
      </w:pPr>
    </w:p>
    <w:p w:rsidR="00ED1732" w:rsidRDefault="00ED1732" w:rsidP="00ED1732">
      <w:pPr>
        <w:pStyle w:val="1"/>
        <w:jc w:val="both"/>
        <w:rPr>
          <w:b/>
          <w:sz w:val="24"/>
          <w:lang w:val="et-EE"/>
        </w:rPr>
      </w:pPr>
    </w:p>
    <w:p w:rsidR="00ED1732" w:rsidRDefault="00ED1732" w:rsidP="00ED1732">
      <w:pPr>
        <w:pStyle w:val="1"/>
        <w:jc w:val="center"/>
        <w:rPr>
          <w:b/>
          <w:lang w:val="et-EE"/>
        </w:rPr>
      </w:pPr>
      <w:r>
        <w:rPr>
          <w:b/>
          <w:lang w:val="et-EE"/>
        </w:rPr>
        <w:t>MÜÜGILEPING</w:t>
      </w:r>
    </w:p>
    <w:p w:rsidR="00ED1732" w:rsidRDefault="00ED1732" w:rsidP="00ED1732">
      <w:pPr>
        <w:pStyle w:val="1"/>
        <w:jc w:val="both"/>
        <w:rPr>
          <w:b/>
          <w:lang w:val="et-EE"/>
        </w:rPr>
      </w:pPr>
    </w:p>
    <w:p w:rsidR="00ED1732" w:rsidRDefault="00ED1732" w:rsidP="00ED1732">
      <w:pPr>
        <w:pStyle w:val="1"/>
        <w:jc w:val="both"/>
        <w:rPr>
          <w:sz w:val="24"/>
          <w:szCs w:val="24"/>
          <w:lang w:val="et-EE"/>
        </w:rPr>
      </w:pPr>
      <w:r>
        <w:rPr>
          <w:lang w:val="et-EE"/>
        </w:rPr>
        <w:t xml:space="preserve">Sillamäel, </w:t>
      </w:r>
      <w:r>
        <w:rPr>
          <w:lang w:val="et-EE"/>
        </w:rPr>
        <w:tab/>
      </w:r>
      <w:r>
        <w:rPr>
          <w:lang w:val="et-EE"/>
        </w:rPr>
        <w:tab/>
      </w:r>
      <w:r>
        <w:rPr>
          <w:lang w:val="et-EE"/>
        </w:rPr>
        <w:tab/>
      </w:r>
      <w:r>
        <w:rPr>
          <w:lang w:val="et-EE"/>
        </w:rPr>
        <w:tab/>
      </w:r>
      <w:r>
        <w:rPr>
          <w:lang w:val="et-EE"/>
        </w:rPr>
        <w:tab/>
      </w:r>
      <w:r>
        <w:rPr>
          <w:lang w:val="et-EE"/>
        </w:rPr>
        <w:tab/>
      </w:r>
      <w:r>
        <w:rPr>
          <w:lang w:val="et-EE"/>
        </w:rPr>
        <w:tab/>
        <w:t>“…..”…………………….. .a</w:t>
      </w:r>
    </w:p>
    <w:p w:rsidR="00ED1732" w:rsidRDefault="00ED1732" w:rsidP="00ED1732">
      <w:pPr>
        <w:pStyle w:val="1"/>
        <w:jc w:val="both"/>
        <w:rPr>
          <w:sz w:val="24"/>
          <w:szCs w:val="24"/>
          <w:lang w:val="et-EE"/>
        </w:rPr>
      </w:pPr>
    </w:p>
    <w:p w:rsidR="00ED1732" w:rsidRDefault="00ED1732" w:rsidP="00ED1732">
      <w:pPr>
        <w:pStyle w:val="1"/>
        <w:jc w:val="both"/>
        <w:rPr>
          <w:szCs w:val="24"/>
          <w:lang w:val="et-EE"/>
        </w:rPr>
      </w:pPr>
      <w:r>
        <w:rPr>
          <w:szCs w:val="24"/>
          <w:lang w:val="et-EE"/>
        </w:rPr>
        <w:t xml:space="preserve">Sillamäe Gümnaasium, registrikood </w:t>
      </w:r>
      <w:r>
        <w:rPr>
          <w:szCs w:val="16"/>
          <w:lang w:val="et-EE"/>
        </w:rPr>
        <w:t>75037920</w:t>
      </w:r>
      <w:r>
        <w:rPr>
          <w:szCs w:val="24"/>
          <w:lang w:val="et-EE"/>
        </w:rPr>
        <w:t>, asukohaga Sillamäe Viru pst 26, edaspidi nimetatud „ostja“, keda esindab ____________, isikus ühelt poolt</w:t>
      </w:r>
    </w:p>
    <w:p w:rsidR="00ED1732" w:rsidRDefault="00ED1732" w:rsidP="00ED1732">
      <w:pPr>
        <w:pStyle w:val="1"/>
        <w:jc w:val="both"/>
        <w:rPr>
          <w:szCs w:val="24"/>
          <w:lang w:val="et-EE"/>
        </w:rPr>
      </w:pPr>
      <w:r>
        <w:rPr>
          <w:szCs w:val="24"/>
          <w:lang w:val="et-EE"/>
        </w:rPr>
        <w:t>ja</w:t>
      </w:r>
    </w:p>
    <w:p w:rsidR="00ED1732" w:rsidRDefault="00ED1732" w:rsidP="00ED1732">
      <w:pPr>
        <w:pStyle w:val="1"/>
        <w:jc w:val="both"/>
        <w:rPr>
          <w:lang w:val="et-EE"/>
        </w:rPr>
      </w:pPr>
      <w:r>
        <w:rPr>
          <w:szCs w:val="24"/>
          <w:lang w:val="et-EE"/>
        </w:rPr>
        <w:t>_________, registrikood __________, asukohaga ____________, edaspidi nimetatud “müüja”,  keda esindab ____________ teiselt poolt, koos nimetatud “lepingupooled” või “pooled”, sõlmisid käesoleva lepingu alljärgnevas:</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Lepingu dokumendid</w:t>
      </w:r>
    </w:p>
    <w:p w:rsidR="00ED1732" w:rsidRDefault="00ED1732" w:rsidP="00ED1732">
      <w:pPr>
        <w:pStyle w:val="1"/>
        <w:numPr>
          <w:ilvl w:val="1"/>
          <w:numId w:val="5"/>
        </w:numPr>
        <w:jc w:val="both"/>
        <w:rPr>
          <w:lang w:val="et-EE"/>
        </w:rPr>
      </w:pPr>
      <w:r>
        <w:rPr>
          <w:lang w:val="et-EE"/>
        </w:rPr>
        <w:t>Lepingu dokumendid koosnevad käesolevast lepingust ja koos lepinguga allkirjastatud lisadest ning lisadest, milles lepitakse kokku peale käesoleva lepingule allakirjutamist.</w:t>
      </w:r>
    </w:p>
    <w:p w:rsidR="00ED1732" w:rsidRDefault="00ED1732" w:rsidP="00ED1732">
      <w:pPr>
        <w:pStyle w:val="1"/>
        <w:numPr>
          <w:ilvl w:val="1"/>
          <w:numId w:val="5"/>
        </w:numPr>
        <w:jc w:val="both"/>
        <w:rPr>
          <w:lang w:val="et-EE"/>
        </w:rPr>
      </w:pPr>
      <w:r>
        <w:rPr>
          <w:lang w:val="et-EE"/>
        </w:rPr>
        <w:t>Käesolevale lepingule on lisatud lepingu sõlmimisel järgmised lisad:</w:t>
      </w:r>
    </w:p>
    <w:p w:rsidR="00ED1732" w:rsidRDefault="00ED1732" w:rsidP="00ED1732">
      <w:pPr>
        <w:pStyle w:val="1"/>
        <w:numPr>
          <w:ilvl w:val="2"/>
          <w:numId w:val="5"/>
        </w:numPr>
        <w:jc w:val="both"/>
        <w:rPr>
          <w:lang w:val="et-EE"/>
        </w:rPr>
      </w:pPr>
      <w:r>
        <w:rPr>
          <w:lang w:val="et-EE"/>
        </w:rPr>
        <w:t>müüja pakkumus.</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Lepingu objekt</w:t>
      </w:r>
    </w:p>
    <w:p w:rsidR="00ED1732" w:rsidRDefault="00ED1732" w:rsidP="00ED1732">
      <w:pPr>
        <w:pStyle w:val="1"/>
        <w:numPr>
          <w:ilvl w:val="1"/>
          <w:numId w:val="5"/>
        </w:numPr>
        <w:jc w:val="both"/>
        <w:rPr>
          <w:lang w:val="et-EE"/>
        </w:rPr>
      </w:pPr>
      <w:r>
        <w:rPr>
          <w:lang w:val="et-EE"/>
        </w:rPr>
        <w:t>Piima ostmine ja kohaletoomine Sillamäe Gümnaasiumile.</w:t>
      </w:r>
    </w:p>
    <w:p w:rsidR="00ED1732" w:rsidRDefault="00ED1732" w:rsidP="00ED1732">
      <w:pPr>
        <w:pStyle w:val="1"/>
        <w:numPr>
          <w:ilvl w:val="1"/>
          <w:numId w:val="5"/>
        </w:numPr>
        <w:jc w:val="both"/>
        <w:rPr>
          <w:lang w:val="et-EE"/>
        </w:rPr>
      </w:pPr>
      <w:r>
        <w:rPr>
          <w:lang w:val="et-EE"/>
        </w:rPr>
        <w:t>Käesoleva lepinguga, juhindudes VÕS §-st 208, müüja müüb ja ostja ostab kaupa vastavalt lepingu lisaks olevale müüja pakkumusele.</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Kauba kvaliteet ja vastavus käesoleva lepingu tingimustele</w:t>
      </w:r>
    </w:p>
    <w:p w:rsidR="00ED1732" w:rsidRDefault="00ED1732" w:rsidP="00ED1732">
      <w:pPr>
        <w:pStyle w:val="1"/>
        <w:numPr>
          <w:ilvl w:val="1"/>
          <w:numId w:val="5"/>
        </w:numPr>
        <w:jc w:val="both"/>
        <w:rPr>
          <w:lang w:val="et-EE"/>
        </w:rPr>
      </w:pPr>
      <w:r>
        <w:rPr>
          <w:lang w:val="et-EE"/>
        </w:rPr>
        <w:t>Käesolevas lepingus käsitlevad pooled mõistet „kauba mittevastavus lepingule“ järgmises tähenduses: kauba mittevastavus lepingule – kaup on kõlbmatu otstarbeks või kaup on kõlbmatu selleks eesmärgiks, nagu tuleneb käesolevast lepingust või kaup ei ole see kaup, mille ostja on tellinud. Kauba lepingule mittevastavuse määramisel juhinduvad pooled VÕS §-st 217.</w:t>
      </w:r>
    </w:p>
    <w:p w:rsidR="00ED1732" w:rsidRDefault="00ED1732" w:rsidP="00ED1732">
      <w:pPr>
        <w:pStyle w:val="1"/>
        <w:numPr>
          <w:ilvl w:val="1"/>
          <w:numId w:val="5"/>
        </w:numPr>
        <w:jc w:val="both"/>
        <w:rPr>
          <w:lang w:val="et-EE"/>
        </w:rPr>
      </w:pPr>
      <w:r>
        <w:rPr>
          <w:lang w:val="et-EE"/>
        </w:rPr>
        <w:t>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w:t>
      </w:r>
    </w:p>
    <w:p w:rsidR="00ED1732" w:rsidRDefault="00ED1732" w:rsidP="00ED1732">
      <w:pPr>
        <w:pStyle w:val="1"/>
        <w:numPr>
          <w:ilvl w:val="1"/>
          <w:numId w:val="5"/>
        </w:numPr>
        <w:jc w:val="both"/>
        <w:rPr>
          <w:lang w:val="et-EE"/>
        </w:rPr>
      </w:pPr>
      <w:r>
        <w:rPr>
          <w:lang w:val="et-EE"/>
        </w:rPr>
        <w:t>Ostjal on õigus taotleda müüja esindaja kohalekutsumist käesoleva lepingu p.3.3. näidatud juhtumil (kohalekutsumisel peab olema näidatud soovitav esindaja kohalesaabumise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w:t>
      </w:r>
    </w:p>
    <w:p w:rsidR="00ED1732" w:rsidRDefault="00ED1732" w:rsidP="00ED1732">
      <w:pPr>
        <w:pStyle w:val="1"/>
        <w:numPr>
          <w:ilvl w:val="1"/>
          <w:numId w:val="5"/>
        </w:numPr>
        <w:jc w:val="both"/>
        <w:rPr>
          <w:lang w:val="et-EE"/>
        </w:rPr>
      </w:pPr>
      <w:r>
        <w:rPr>
          <w:lang w:val="et-EE"/>
        </w:rPr>
        <w:t xml:space="preserve">Poolte lahkarvamuste puhul võivad pooled kasutada sõltumatut eksperti. Ekspertiisi kulud tasub eksperdile ekspertiisi tellija. </w:t>
      </w:r>
    </w:p>
    <w:p w:rsidR="00ED1732" w:rsidRDefault="00ED1732" w:rsidP="00ED1732">
      <w:pPr>
        <w:pStyle w:val="1"/>
        <w:numPr>
          <w:ilvl w:val="1"/>
          <w:numId w:val="5"/>
        </w:numPr>
        <w:jc w:val="both"/>
        <w:rPr>
          <w:lang w:val="et-EE"/>
        </w:rPr>
      </w:pPr>
      <w:r>
        <w:rPr>
          <w:lang w:val="et-EE"/>
        </w:rPr>
        <w:t>Mittekvaliteetseks või lepingu tingimustele mittevastavaks tunnistatud kauba on müüja kohustatud ostja nõudmisel, juhindudes VÕS §-dest 112, 222, 223 (aluse valiku otsustab ostja, arvestades kauba mittevastavuse olemust),  kas:</w:t>
      </w:r>
    </w:p>
    <w:p w:rsidR="00ED1732" w:rsidRDefault="00ED1732" w:rsidP="00ED1732">
      <w:pPr>
        <w:pStyle w:val="1"/>
        <w:numPr>
          <w:ilvl w:val="2"/>
          <w:numId w:val="5"/>
        </w:numPr>
        <w:jc w:val="both"/>
        <w:rPr>
          <w:lang w:val="et-EE"/>
        </w:rPr>
      </w:pPr>
      <w:r>
        <w:rPr>
          <w:lang w:val="et-EE"/>
        </w:rPr>
        <w:t>vahetama puudustega kauba oma kulul ümber puudusteta kauba vastu ostjaga kokkulepitud tähtaja jooksul ja hüvitama ekspertiisikulud, kui need kandis ostja;</w:t>
      </w:r>
    </w:p>
    <w:p w:rsidR="00ED1732" w:rsidRDefault="00ED1732" w:rsidP="00ED1732">
      <w:pPr>
        <w:pStyle w:val="1"/>
        <w:numPr>
          <w:ilvl w:val="2"/>
          <w:numId w:val="5"/>
        </w:numPr>
        <w:jc w:val="both"/>
        <w:rPr>
          <w:lang w:val="et-EE"/>
        </w:rPr>
      </w:pPr>
      <w:r>
        <w:rPr>
          <w:lang w:val="et-EE"/>
        </w:rPr>
        <w:t>parandama tasuta kauba kvaliteeti või hüvitama ostjale parandamise ja ekspertiisi kulud ostjaga kokkulepitud tähtaja jooksul ja suuruses;</w:t>
      </w:r>
    </w:p>
    <w:p w:rsidR="00ED1732" w:rsidRDefault="00ED1732" w:rsidP="00ED1732">
      <w:pPr>
        <w:pStyle w:val="1"/>
        <w:numPr>
          <w:ilvl w:val="2"/>
          <w:numId w:val="5"/>
        </w:numPr>
        <w:jc w:val="both"/>
        <w:rPr>
          <w:lang w:val="et-EE"/>
        </w:rPr>
      </w:pPr>
      <w:r>
        <w:rPr>
          <w:lang w:val="et-EE"/>
        </w:rPr>
        <w:t>alandama kokkuleppeliselt kauba maksumust ja hüvitama ekspertiisi kulud;</w:t>
      </w:r>
    </w:p>
    <w:p w:rsidR="00ED1732" w:rsidRDefault="00ED1732" w:rsidP="00ED1732">
      <w:pPr>
        <w:pStyle w:val="1"/>
        <w:numPr>
          <w:ilvl w:val="2"/>
          <w:numId w:val="5"/>
        </w:numPr>
        <w:jc w:val="both"/>
        <w:rPr>
          <w:lang w:val="et-EE"/>
        </w:rPr>
      </w:pPr>
      <w:r>
        <w:rPr>
          <w:lang w:val="et-EE"/>
        </w:rPr>
        <w:t>teostama muud toimingud ostjaga kokkulepitud alusel.</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Poolte kohustused</w:t>
      </w:r>
    </w:p>
    <w:p w:rsidR="00ED1732" w:rsidRDefault="00ED1732" w:rsidP="00ED1732">
      <w:pPr>
        <w:pStyle w:val="1"/>
        <w:numPr>
          <w:ilvl w:val="1"/>
          <w:numId w:val="5"/>
        </w:numPr>
        <w:jc w:val="both"/>
        <w:rPr>
          <w:lang w:val="et-EE"/>
        </w:rPr>
      </w:pPr>
      <w:r>
        <w:rPr>
          <w:lang w:val="et-EE"/>
        </w:rPr>
        <w:t>Ostja kohustub tasuma ostetud toodangu eest müüjale vastavalt käesoleva lepingu punktile 7.</w:t>
      </w:r>
    </w:p>
    <w:p w:rsidR="00ED1732" w:rsidRDefault="00ED1732" w:rsidP="00ED1732">
      <w:pPr>
        <w:pStyle w:val="1"/>
        <w:numPr>
          <w:ilvl w:val="1"/>
          <w:numId w:val="5"/>
        </w:numPr>
        <w:jc w:val="both"/>
        <w:rPr>
          <w:lang w:val="et-EE"/>
        </w:rPr>
      </w:pPr>
      <w:r>
        <w:rPr>
          <w:lang w:val="et-EE"/>
        </w:rPr>
        <w:t>Müüja kohustub:</w:t>
      </w:r>
    </w:p>
    <w:p w:rsidR="00ED1732" w:rsidRDefault="00ED1732" w:rsidP="00ED1732">
      <w:pPr>
        <w:pStyle w:val="1"/>
        <w:numPr>
          <w:ilvl w:val="2"/>
          <w:numId w:val="5"/>
        </w:numPr>
        <w:jc w:val="both"/>
        <w:rPr>
          <w:lang w:val="et-EE"/>
        </w:rPr>
      </w:pPr>
      <w:r>
        <w:rPr>
          <w:lang w:val="et-EE"/>
        </w:rPr>
        <w:t>rahuldama ostja poolt saadud pretensioone käesoleva lepingus sätestatud tingimustele kohaselt;</w:t>
      </w:r>
    </w:p>
    <w:p w:rsidR="00ED1732" w:rsidRDefault="00ED1732" w:rsidP="00ED1732">
      <w:pPr>
        <w:pStyle w:val="1"/>
        <w:numPr>
          <w:ilvl w:val="2"/>
          <w:numId w:val="5"/>
        </w:numPr>
        <w:jc w:val="both"/>
        <w:rPr>
          <w:lang w:val="et-EE"/>
        </w:rPr>
      </w:pPr>
      <w:r>
        <w:rPr>
          <w:lang w:val="et-EE"/>
        </w:rPr>
        <w:t>läbi vaatama ostja poolt esitatud lisatellimusi ja otsustama nende täitmise võimalust teatades sellest ostjale;</w:t>
      </w:r>
    </w:p>
    <w:p w:rsidR="00ED1732" w:rsidRDefault="00ED1732" w:rsidP="00ED1732">
      <w:pPr>
        <w:pStyle w:val="1"/>
        <w:numPr>
          <w:ilvl w:val="2"/>
          <w:numId w:val="5"/>
        </w:numPr>
        <w:jc w:val="both"/>
        <w:rPr>
          <w:lang w:val="et-EE"/>
        </w:rPr>
      </w:pPr>
      <w:r>
        <w:rPr>
          <w:lang w:val="et-EE"/>
        </w:rPr>
        <w:t>kauba ostjale üle andma, sh kohale tooma Sillamäe aadressil Viru pst 26, ostja poolt näidatud ruumi.</w:t>
      </w:r>
    </w:p>
    <w:p w:rsidR="00ED1732" w:rsidRDefault="00ED1732" w:rsidP="00ED1732">
      <w:pPr>
        <w:pStyle w:val="1"/>
        <w:jc w:val="both"/>
        <w:rPr>
          <w:lang w:val="et-EE"/>
        </w:rPr>
      </w:pPr>
    </w:p>
    <w:p w:rsidR="00ED1732" w:rsidRDefault="00ED1732" w:rsidP="00ED1732">
      <w:pPr>
        <w:pStyle w:val="1"/>
        <w:jc w:val="both"/>
        <w:rPr>
          <w:lang w:val="et-EE"/>
        </w:rPr>
      </w:pPr>
    </w:p>
    <w:p w:rsidR="00571C7B" w:rsidRDefault="00571C7B" w:rsidP="00ED1732">
      <w:pPr>
        <w:pStyle w:val="1"/>
        <w:jc w:val="both"/>
        <w:rPr>
          <w:lang w:val="et-EE"/>
        </w:rPr>
      </w:pPr>
    </w:p>
    <w:p w:rsidR="00571C7B" w:rsidRDefault="00571C7B" w:rsidP="00ED1732">
      <w:pPr>
        <w:pStyle w:val="1"/>
        <w:jc w:val="both"/>
        <w:rPr>
          <w:lang w:val="et-EE"/>
        </w:rPr>
      </w:pP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lastRenderedPageBreak/>
        <w:t>Kauba üleandmise-vastuvõtmise ja tarnimise tingimused</w:t>
      </w:r>
    </w:p>
    <w:p w:rsidR="00ED1732" w:rsidRDefault="00ED1732" w:rsidP="00ED1732">
      <w:pPr>
        <w:pStyle w:val="1"/>
        <w:numPr>
          <w:ilvl w:val="1"/>
          <w:numId w:val="5"/>
        </w:numPr>
        <w:jc w:val="both"/>
        <w:rPr>
          <w:lang w:val="et-EE"/>
        </w:rPr>
      </w:pPr>
      <w:r>
        <w:rPr>
          <w:lang w:val="et-EE"/>
        </w:rPr>
        <w:t xml:space="preserve">Müüja kohustub tellitud kauba ostjale üle andma ning ostja kohustub nimetatud kauba vastu võtma. Vastuvõtmisel juhinduvad pooled VÕS § 219 sätetest. </w:t>
      </w:r>
    </w:p>
    <w:p w:rsidR="00ED1732" w:rsidRDefault="00ED1732" w:rsidP="00ED1732">
      <w:pPr>
        <w:pStyle w:val="1"/>
        <w:numPr>
          <w:ilvl w:val="1"/>
          <w:numId w:val="5"/>
        </w:numPr>
        <w:jc w:val="both"/>
        <w:rPr>
          <w:lang w:val="et-EE"/>
        </w:rPr>
      </w:pPr>
      <w:r>
        <w:rPr>
          <w:lang w:val="et-EE"/>
        </w:rPr>
        <w:t>Müüja informeerib eelnevalt ostjat kauba faktilise üleandmise ajast.</w:t>
      </w:r>
    </w:p>
    <w:p w:rsidR="00ED1732" w:rsidRDefault="00ED1732" w:rsidP="00ED1732">
      <w:pPr>
        <w:pStyle w:val="1"/>
        <w:numPr>
          <w:ilvl w:val="1"/>
          <w:numId w:val="5"/>
        </w:numPr>
        <w:jc w:val="both"/>
        <w:rPr>
          <w:lang w:val="et-EE"/>
        </w:rPr>
      </w:pPr>
      <w:r>
        <w:rPr>
          <w:lang w:val="et-EE"/>
        </w:rPr>
        <w:t>Kauba juhusliku hävimise riisiko läheb müüjalt ostjale pärast kauba üleandmist ja selle kohta üleandmisakti vormistamist (üleandmisakti vormistab müüja ja esitab selle ostjale allkirjastamiseks).</w:t>
      </w:r>
    </w:p>
    <w:p w:rsidR="00ED1732" w:rsidRDefault="00ED1732" w:rsidP="00ED1732">
      <w:pPr>
        <w:pStyle w:val="1"/>
        <w:numPr>
          <w:ilvl w:val="1"/>
          <w:numId w:val="5"/>
        </w:numPr>
        <w:jc w:val="both"/>
        <w:rPr>
          <w:lang w:val="et-EE"/>
        </w:rPr>
      </w:pPr>
      <w:r>
        <w:rPr>
          <w:lang w:val="et-EE"/>
        </w:rPr>
        <w:t>Müüja kohustub kauba markeerima ja pakkima viisil, mis tagab toodangu säilimise transportimise käigus.</w:t>
      </w:r>
    </w:p>
    <w:p w:rsidR="00ED1732" w:rsidRDefault="00ED1732" w:rsidP="00ED1732">
      <w:pPr>
        <w:pStyle w:val="1"/>
        <w:numPr>
          <w:ilvl w:val="1"/>
          <w:numId w:val="5"/>
        </w:numPr>
        <w:jc w:val="both"/>
        <w:rPr>
          <w:lang w:val="et-EE"/>
        </w:rPr>
      </w:pPr>
      <w:r>
        <w:rPr>
          <w:lang w:val="et-EE"/>
        </w:rPr>
        <w:t>Kaup antakse üle:</w:t>
      </w:r>
    </w:p>
    <w:p w:rsidR="00ED1732" w:rsidRDefault="00ED1732" w:rsidP="00ED1732">
      <w:pPr>
        <w:pStyle w:val="1"/>
        <w:numPr>
          <w:ilvl w:val="2"/>
          <w:numId w:val="5"/>
        </w:numPr>
        <w:jc w:val="both"/>
        <w:rPr>
          <w:lang w:val="et-EE"/>
        </w:rPr>
      </w:pPr>
      <w:r>
        <w:rPr>
          <w:lang w:val="et-EE"/>
        </w:rPr>
        <w:t>koguseliselt – vastavalt lisatud kauba saatelehele/üleandmisaktile;</w:t>
      </w:r>
    </w:p>
    <w:p w:rsidR="00ED1732" w:rsidRDefault="00ED1732" w:rsidP="00ED1732">
      <w:pPr>
        <w:pStyle w:val="1"/>
        <w:numPr>
          <w:ilvl w:val="2"/>
          <w:numId w:val="5"/>
        </w:numPr>
        <w:jc w:val="both"/>
        <w:rPr>
          <w:lang w:val="et-EE"/>
        </w:rPr>
      </w:pPr>
      <w:r>
        <w:rPr>
          <w:lang w:val="et-EE"/>
        </w:rPr>
        <w:t>vastavalt käesolevas lepingus sätestatud kvaliteedil.</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Pretensiooni esitamine</w:t>
      </w:r>
    </w:p>
    <w:p w:rsidR="00ED1732" w:rsidRDefault="00ED1732" w:rsidP="00ED1732">
      <w:pPr>
        <w:pStyle w:val="1"/>
        <w:numPr>
          <w:ilvl w:val="1"/>
          <w:numId w:val="5"/>
        </w:numPr>
        <w:jc w:val="both"/>
        <w:rPr>
          <w:lang w:val="et-EE"/>
        </w:rPr>
      </w:pPr>
      <w:r>
        <w:rPr>
          <w:lang w:val="et-EE"/>
        </w:rPr>
        <w:t>Ostjal on õigus esitada müüjale pretensioonid kauba puuduste, lepingule mittevastavuse  kohta hiljemalt 3 (kolme) kalendripäeva jooksul arvates käesoleva lepingu punktis 3.3. või 3.4. ettenähtud akti koostamise allakirjutamise kuupäevast ja ainult nimetatud akti alusel.</w:t>
      </w:r>
    </w:p>
    <w:p w:rsidR="00ED1732" w:rsidRDefault="00ED1732" w:rsidP="00ED1732">
      <w:pPr>
        <w:pStyle w:val="1"/>
        <w:numPr>
          <w:ilvl w:val="1"/>
          <w:numId w:val="5"/>
        </w:numPr>
        <w:jc w:val="both"/>
        <w:rPr>
          <w:lang w:val="et-EE"/>
        </w:rPr>
      </w:pPr>
      <w:r>
        <w:rPr>
          <w:lang w:val="et-EE"/>
        </w:rPr>
        <w:t>Pretensioonis peab olema näidatud:</w:t>
      </w:r>
    </w:p>
    <w:p w:rsidR="00ED1732" w:rsidRDefault="00ED1732" w:rsidP="00ED1732">
      <w:pPr>
        <w:pStyle w:val="1"/>
        <w:numPr>
          <w:ilvl w:val="2"/>
          <w:numId w:val="5"/>
        </w:numPr>
        <w:jc w:val="both"/>
        <w:rPr>
          <w:lang w:val="et-EE"/>
        </w:rPr>
      </w:pPr>
      <w:r>
        <w:rPr>
          <w:lang w:val="et-EE"/>
        </w:rPr>
        <w:t>kauba nimetus;</w:t>
      </w:r>
    </w:p>
    <w:p w:rsidR="00ED1732" w:rsidRDefault="00ED1732" w:rsidP="00ED1732">
      <w:pPr>
        <w:pStyle w:val="1"/>
        <w:numPr>
          <w:ilvl w:val="2"/>
          <w:numId w:val="5"/>
        </w:numPr>
        <w:jc w:val="both"/>
        <w:rPr>
          <w:lang w:val="et-EE"/>
        </w:rPr>
      </w:pPr>
      <w:r>
        <w:rPr>
          <w:lang w:val="et-EE"/>
        </w:rPr>
        <w:t>kauba kogus, mille kohta pretensioon esitatakse;</w:t>
      </w:r>
    </w:p>
    <w:p w:rsidR="00ED1732" w:rsidRDefault="00ED1732" w:rsidP="00ED1732">
      <w:pPr>
        <w:pStyle w:val="1"/>
        <w:numPr>
          <w:ilvl w:val="2"/>
          <w:numId w:val="5"/>
        </w:numPr>
        <w:jc w:val="both"/>
        <w:rPr>
          <w:lang w:val="et-EE"/>
        </w:rPr>
      </w:pPr>
      <w:r>
        <w:rPr>
          <w:lang w:val="et-EE"/>
        </w:rPr>
        <w:t>lepingu lisa number;</w:t>
      </w:r>
    </w:p>
    <w:p w:rsidR="00ED1732" w:rsidRDefault="00ED1732" w:rsidP="00ED1732">
      <w:pPr>
        <w:pStyle w:val="1"/>
        <w:numPr>
          <w:ilvl w:val="2"/>
          <w:numId w:val="5"/>
        </w:numPr>
        <w:jc w:val="both"/>
        <w:rPr>
          <w:lang w:val="et-EE"/>
        </w:rPr>
      </w:pPr>
      <w:r>
        <w:rPr>
          <w:lang w:val="et-EE"/>
        </w:rPr>
        <w:t>saatelehe/üleandmisakti number ja kuupäev;</w:t>
      </w:r>
    </w:p>
    <w:p w:rsidR="00ED1732" w:rsidRDefault="00ED1732" w:rsidP="00ED1732">
      <w:pPr>
        <w:pStyle w:val="1"/>
        <w:numPr>
          <w:ilvl w:val="2"/>
          <w:numId w:val="5"/>
        </w:numPr>
        <w:jc w:val="both"/>
        <w:rPr>
          <w:lang w:val="et-EE"/>
        </w:rPr>
      </w:pPr>
      <w:r>
        <w:rPr>
          <w:lang w:val="et-EE"/>
        </w:rPr>
        <w:t>lõppkontrolli akti number ja kuupäev;</w:t>
      </w:r>
    </w:p>
    <w:p w:rsidR="00ED1732" w:rsidRDefault="00ED1732" w:rsidP="00ED1732">
      <w:pPr>
        <w:pStyle w:val="1"/>
        <w:numPr>
          <w:ilvl w:val="2"/>
          <w:numId w:val="5"/>
        </w:numPr>
        <w:jc w:val="both"/>
        <w:rPr>
          <w:lang w:val="et-EE"/>
        </w:rPr>
      </w:pPr>
      <w:r>
        <w:rPr>
          <w:lang w:val="et-EE"/>
        </w:rPr>
        <w:t xml:space="preserve">pretensiooni sisu; </w:t>
      </w:r>
    </w:p>
    <w:p w:rsidR="00ED1732" w:rsidRDefault="00ED1732" w:rsidP="00ED1732">
      <w:pPr>
        <w:pStyle w:val="1"/>
        <w:numPr>
          <w:ilvl w:val="2"/>
          <w:numId w:val="5"/>
        </w:numPr>
        <w:jc w:val="both"/>
        <w:rPr>
          <w:lang w:val="et-EE"/>
        </w:rPr>
      </w:pPr>
      <w:r>
        <w:rPr>
          <w:lang w:val="et-EE"/>
        </w:rPr>
        <w:t>ostja nõudmised.</w:t>
      </w:r>
    </w:p>
    <w:p w:rsidR="00ED1732" w:rsidRDefault="00ED1732" w:rsidP="00ED1732">
      <w:pPr>
        <w:pStyle w:val="1"/>
        <w:numPr>
          <w:ilvl w:val="1"/>
          <w:numId w:val="5"/>
        </w:numPr>
        <w:jc w:val="both"/>
        <w:rPr>
          <w:lang w:val="et-EE"/>
        </w:rPr>
      </w:pPr>
      <w:r>
        <w:rPr>
          <w:lang w:val="et-EE"/>
        </w:rPr>
        <w:t>Müüja peab saadud pretensiooni läbi vaatama ja vastuse andma 10 (kümme) kalendripäeva jooksul pretensiooni saamise kuupäevast.</w:t>
      </w:r>
    </w:p>
    <w:p w:rsidR="00ED1732" w:rsidRDefault="00ED1732" w:rsidP="00ED1732">
      <w:pPr>
        <w:pStyle w:val="1"/>
        <w:numPr>
          <w:ilvl w:val="1"/>
          <w:numId w:val="5"/>
        </w:numPr>
        <w:jc w:val="both"/>
        <w:rPr>
          <w:lang w:val="et-EE"/>
        </w:rPr>
      </w:pPr>
      <w:r>
        <w:rPr>
          <w:lang w:val="et-EE"/>
        </w:rPr>
        <w:t>Juhul kui ostja ei esita pretensiooni käesolevas lepingus p.6.1. nimetatud tingimustel, kaotab ta õiguse pretensiooni esitada.</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Maksetingimused ja arvelduskord</w:t>
      </w:r>
    </w:p>
    <w:p w:rsidR="00ED1732" w:rsidRDefault="00ED1732" w:rsidP="00ED1732">
      <w:pPr>
        <w:pStyle w:val="1"/>
        <w:numPr>
          <w:ilvl w:val="1"/>
          <w:numId w:val="5"/>
        </w:numPr>
        <w:jc w:val="both"/>
        <w:rPr>
          <w:lang w:val="et-EE"/>
        </w:rPr>
      </w:pPr>
      <w:r>
        <w:rPr>
          <w:lang w:val="et-EE"/>
        </w:rPr>
        <w:t xml:space="preserve">Piima 1 (ühe) liitri maksumus on …….. eurot. </w:t>
      </w:r>
      <w:r>
        <w:rPr>
          <w:bCs/>
          <w:lang w:val="et-EE" w:eastAsia="en-US"/>
        </w:rPr>
        <w:t>Piima maksumus sisaldab transpordikulu.</w:t>
      </w:r>
    </w:p>
    <w:p w:rsidR="00ED1732" w:rsidRDefault="00ED1732" w:rsidP="00ED1732">
      <w:pPr>
        <w:pStyle w:val="1"/>
        <w:numPr>
          <w:ilvl w:val="1"/>
          <w:numId w:val="5"/>
        </w:numPr>
        <w:jc w:val="both"/>
        <w:rPr>
          <w:lang w:val="et-EE"/>
        </w:rPr>
      </w:pPr>
      <w:r>
        <w:rPr>
          <w:lang w:val="et-EE"/>
        </w:rPr>
        <w:t>Ostja kohustub kauba eest tasuma arvetes nimetatud summad 30 (kolmekümne) kalendripäeva jooksul arvete väljakirjutamise kuupäevast arvates. Tasumise all mõeldakse raha laekumist müüja poolt arvetes nimetatud arveldusarvele.</w:t>
      </w:r>
    </w:p>
    <w:p w:rsidR="00ED1732" w:rsidRDefault="00ED1732" w:rsidP="00ED1732">
      <w:pPr>
        <w:pStyle w:val="1"/>
        <w:numPr>
          <w:ilvl w:val="1"/>
          <w:numId w:val="5"/>
        </w:numPr>
        <w:jc w:val="both"/>
        <w:rPr>
          <w:lang w:val="et-EE"/>
        </w:rPr>
      </w:pPr>
      <w:r>
        <w:rPr>
          <w:lang w:val="et-EE"/>
        </w:rPr>
        <w:t>Müüja saadab arve välja või annab arve ostjale üle koos kauba üleandmisega.</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Poolte vastutus</w:t>
      </w:r>
    </w:p>
    <w:p w:rsidR="00ED1732" w:rsidRDefault="00ED1732" w:rsidP="00ED1732">
      <w:pPr>
        <w:pStyle w:val="1"/>
        <w:numPr>
          <w:ilvl w:val="1"/>
          <w:numId w:val="5"/>
        </w:numPr>
        <w:jc w:val="both"/>
        <w:rPr>
          <w:lang w:val="et-EE"/>
        </w:rPr>
      </w:pPr>
      <w:r>
        <w:rPr>
          <w:lang w:val="et-EE"/>
        </w:rPr>
        <w:t>Juhul, kui ostja viivitab kauba eest tasumisega käesoleva lepingu punktis 7 näidatud tingimustel, on müüjal õigus nõuda ostjalt viivise intressi (viivist) 0,07% päevas tähtaegselt tasumata summast lähtudes ning nõuda kahju heastamist ulatuses, mida ei kata viivis.</w:t>
      </w:r>
    </w:p>
    <w:p w:rsidR="00ED1732" w:rsidRDefault="00ED1732" w:rsidP="00ED1732">
      <w:pPr>
        <w:pStyle w:val="1"/>
        <w:numPr>
          <w:ilvl w:val="1"/>
          <w:numId w:val="5"/>
        </w:numPr>
        <w:jc w:val="both"/>
        <w:rPr>
          <w:lang w:val="et-EE"/>
        </w:rPr>
      </w:pPr>
      <w:r>
        <w:rPr>
          <w:lang w:val="et-EE"/>
        </w:rPr>
        <w:t>Juhul, kui müüja viivitab kauba üleandmisega, tasub ta viivist 0,07% üleandmata kauba maksumusest iga üleandmisega viivitatud päeva eest. Müüjal on õigus leppetrahv ja viivis tasaarvestada kauba eest tasumisele kuuluva summaga.</w:t>
      </w:r>
    </w:p>
    <w:p w:rsidR="00ED1732" w:rsidRDefault="00ED1732" w:rsidP="00ED1732">
      <w:pPr>
        <w:pStyle w:val="1"/>
        <w:jc w:val="both"/>
        <w:rPr>
          <w:lang w:val="et-EE"/>
        </w:rPr>
      </w:pPr>
    </w:p>
    <w:p w:rsidR="00ED1732" w:rsidRPr="00B75B14" w:rsidRDefault="00ED1732" w:rsidP="00ED1732">
      <w:pPr>
        <w:pStyle w:val="1"/>
        <w:numPr>
          <w:ilvl w:val="0"/>
          <w:numId w:val="5"/>
        </w:numPr>
        <w:jc w:val="both"/>
        <w:rPr>
          <w:lang w:val="et-EE"/>
        </w:rPr>
      </w:pPr>
      <w:r w:rsidRPr="00B75B14">
        <w:rPr>
          <w:b/>
          <w:lang w:val="et-EE"/>
        </w:rPr>
        <w:t>Lepingu kehtivus, muutmine ja lõpetamine</w:t>
      </w:r>
    </w:p>
    <w:p w:rsidR="00ED1732" w:rsidRPr="00B75B14" w:rsidRDefault="00ED1732" w:rsidP="00ED1732">
      <w:pPr>
        <w:pStyle w:val="1"/>
        <w:numPr>
          <w:ilvl w:val="1"/>
          <w:numId w:val="5"/>
        </w:numPr>
        <w:jc w:val="both"/>
        <w:rPr>
          <w:lang w:val="et-EE"/>
        </w:rPr>
      </w:pPr>
      <w:r w:rsidRPr="00B75B14">
        <w:rPr>
          <w:lang w:val="et-EE"/>
        </w:rPr>
        <w:t xml:space="preserve">Lepingu kehtivus </w:t>
      </w:r>
      <w:r>
        <w:rPr>
          <w:lang w:val="et-EE"/>
        </w:rPr>
        <w:t>....</w:t>
      </w:r>
      <w:r w:rsidRPr="00B75B14">
        <w:rPr>
          <w:lang w:val="et-EE"/>
        </w:rPr>
        <w:t>05.2016.a–31.12.2016.a.</w:t>
      </w:r>
    </w:p>
    <w:p w:rsidR="00ED1732" w:rsidRDefault="00ED1732" w:rsidP="00ED1732">
      <w:pPr>
        <w:pStyle w:val="1"/>
        <w:numPr>
          <w:ilvl w:val="1"/>
          <w:numId w:val="5"/>
        </w:numPr>
        <w:jc w:val="both"/>
        <w:rPr>
          <w:lang w:val="et-EE"/>
        </w:rPr>
      </w:pPr>
      <w:r w:rsidRPr="00B75B14">
        <w:rPr>
          <w:lang w:val="et-EE"/>
        </w:rPr>
        <w:t>Käesolevat</w:t>
      </w:r>
      <w:r>
        <w:rPr>
          <w:lang w:val="et-EE"/>
        </w:rPr>
        <w:t xml:space="preserve"> lepingut võib muuta lepingupoolte kirjalikul kokkuleppel. Nimetatu järgimata jätmisel on muudatus tühine. Muudatused jõustuvad pärast allakirjutamist mõlema lepingupoole poolt või lepingupoolte määratud tähtajal.</w:t>
      </w:r>
    </w:p>
    <w:p w:rsidR="00ED1732" w:rsidRDefault="00ED1732" w:rsidP="00ED1732">
      <w:pPr>
        <w:pStyle w:val="1"/>
        <w:numPr>
          <w:ilvl w:val="1"/>
          <w:numId w:val="5"/>
        </w:numPr>
        <w:jc w:val="both"/>
        <w:rPr>
          <w:lang w:val="et-EE"/>
        </w:rPr>
      </w:pPr>
      <w:r>
        <w:rPr>
          <w:lang w:val="et-EE"/>
        </w:rPr>
        <w:t>Piima hinna kallinemisel lepingu perioodil peab Müüja teavitama Ostjat vähemalt kuu aega ette. Ostjal on õigus leping lõpetada ennetähtaegselt, kui pooled ei jõua kokkuleppele</w:t>
      </w:r>
    </w:p>
    <w:p w:rsidR="00ED1732" w:rsidRDefault="00ED1732" w:rsidP="00ED1732">
      <w:pPr>
        <w:pStyle w:val="1"/>
        <w:numPr>
          <w:ilvl w:val="1"/>
          <w:numId w:val="5"/>
        </w:numPr>
        <w:jc w:val="both"/>
        <w:rPr>
          <w:lang w:val="et-EE"/>
        </w:rPr>
      </w:pPr>
      <w:r>
        <w:rPr>
          <w:lang w:val="et-EE"/>
        </w:rPr>
        <w:t>Käesolevat lepingut võib lõpetada ennetähtaegselt seaduses ettenähtud juhtudel.</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t>Lepingu rikkumise vabandatavus</w:t>
      </w:r>
    </w:p>
    <w:p w:rsidR="00ED1732" w:rsidRDefault="00ED1732" w:rsidP="00ED1732">
      <w:pPr>
        <w:pStyle w:val="1"/>
        <w:numPr>
          <w:ilvl w:val="1"/>
          <w:numId w:val="5"/>
        </w:numPr>
        <w:jc w:val="both"/>
        <w:rPr>
          <w:lang w:val="et-EE"/>
        </w:rPr>
      </w:pPr>
      <w:r>
        <w:rPr>
          <w:lang w:val="et-EE"/>
        </w:rPr>
        <w:t>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ED1732" w:rsidRDefault="00ED1732" w:rsidP="00ED1732">
      <w:pPr>
        <w:pStyle w:val="1"/>
        <w:numPr>
          <w:ilvl w:val="1"/>
          <w:numId w:val="5"/>
        </w:numPr>
        <w:jc w:val="both"/>
        <w:rPr>
          <w:lang w:val="et-EE"/>
        </w:rPr>
      </w:pPr>
      <w:r>
        <w:rPr>
          <w:lang w:val="et-EE"/>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ED1732" w:rsidRDefault="00ED1732" w:rsidP="00ED1732">
      <w:pPr>
        <w:pStyle w:val="1"/>
        <w:jc w:val="both"/>
        <w:rPr>
          <w:lang w:val="et-EE"/>
        </w:rPr>
      </w:pPr>
    </w:p>
    <w:p w:rsidR="00ED1732" w:rsidRDefault="00ED1732" w:rsidP="00ED1732">
      <w:pPr>
        <w:pStyle w:val="1"/>
        <w:numPr>
          <w:ilvl w:val="0"/>
          <w:numId w:val="5"/>
        </w:numPr>
        <w:jc w:val="both"/>
        <w:rPr>
          <w:lang w:val="et-EE"/>
        </w:rPr>
      </w:pPr>
      <w:r>
        <w:rPr>
          <w:b/>
          <w:lang w:val="et-EE"/>
        </w:rPr>
        <w:lastRenderedPageBreak/>
        <w:t>Muud tingimused</w:t>
      </w:r>
    </w:p>
    <w:p w:rsidR="00ED1732" w:rsidRDefault="00ED1732" w:rsidP="00ED1732">
      <w:pPr>
        <w:pStyle w:val="1"/>
        <w:numPr>
          <w:ilvl w:val="1"/>
          <w:numId w:val="5"/>
        </w:numPr>
        <w:jc w:val="both"/>
        <w:rPr>
          <w:lang w:val="et-EE"/>
        </w:rPr>
      </w:pPr>
      <w:r>
        <w:rPr>
          <w:lang w:val="et-EE"/>
        </w:rPr>
        <w:t>Käesolevas Lepingus on ette nähtud kõik lepingu tingimused  ning eeltoodu ühesel mõistmisel juhinduvad pooled  VÕS §-st 31.</w:t>
      </w:r>
    </w:p>
    <w:p w:rsidR="00ED1732" w:rsidRDefault="00ED1732" w:rsidP="00ED1732">
      <w:pPr>
        <w:pStyle w:val="1"/>
        <w:numPr>
          <w:ilvl w:val="1"/>
          <w:numId w:val="5"/>
        </w:numPr>
        <w:jc w:val="both"/>
        <w:rPr>
          <w:lang w:val="et-EE"/>
        </w:rPr>
      </w:pPr>
      <w:r>
        <w:rPr>
          <w:lang w:val="et-EE"/>
        </w:rPr>
        <w:t>Kõik käesolevast lepingust tulenevad erimeelsused püütakse lahendada läbirääkimiste teel. Juhul, kui läbirääkimised ei anna tulemusi, lahendatakse vaidlus kostja asukohajärgses kohtus.</w:t>
      </w:r>
    </w:p>
    <w:p w:rsidR="00ED1732" w:rsidRDefault="00ED1732" w:rsidP="00ED1732">
      <w:pPr>
        <w:pStyle w:val="1"/>
        <w:numPr>
          <w:ilvl w:val="1"/>
          <w:numId w:val="5"/>
        </w:numPr>
        <w:jc w:val="both"/>
        <w:rPr>
          <w:lang w:val="et-EE"/>
        </w:rPr>
      </w:pPr>
      <w:r>
        <w:rPr>
          <w:lang w:val="et-EE"/>
        </w:rPr>
        <w:t>Kõigi küsimuste lahendamisel, mis ei ole reguleeritud käesoleva lepinguga, juhinduvad pooled kehtivatest seadustest.</w:t>
      </w:r>
    </w:p>
    <w:p w:rsidR="00ED1732" w:rsidRDefault="00ED1732" w:rsidP="00ED1732">
      <w:pPr>
        <w:pStyle w:val="1"/>
        <w:numPr>
          <w:ilvl w:val="1"/>
          <w:numId w:val="5"/>
        </w:numPr>
        <w:jc w:val="both"/>
        <w:rPr>
          <w:lang w:val="et-EE"/>
        </w:rPr>
      </w:pPr>
      <w:r>
        <w:rPr>
          <w:lang w:val="et-EE"/>
        </w:rPr>
        <w:t>Käesoleva lepingu tõlgendamisel juhinduvad pooled VÕS § 29 sätetest.</w:t>
      </w:r>
    </w:p>
    <w:p w:rsidR="00ED1732" w:rsidRDefault="00ED1732" w:rsidP="00ED1732">
      <w:pPr>
        <w:pStyle w:val="1"/>
        <w:numPr>
          <w:ilvl w:val="1"/>
          <w:numId w:val="5"/>
        </w:numPr>
        <w:jc w:val="both"/>
        <w:rPr>
          <w:lang w:val="et-EE"/>
        </w:rPr>
      </w:pPr>
      <w:r>
        <w:rPr>
          <w:lang w:val="et-EE"/>
        </w:rPr>
        <w:t>Lepingu mittetäitmisega või mittenõuetekohase täitmisega teisele lepingupoolele tekitatud kahju hüvitamise küsimustes juhinduvad pooled VÕS §-dest 127, 128, 132, 134, 136, 139.</w:t>
      </w:r>
    </w:p>
    <w:p w:rsidR="00ED1732" w:rsidRDefault="00ED1732" w:rsidP="00ED1732">
      <w:pPr>
        <w:pStyle w:val="1"/>
        <w:numPr>
          <w:ilvl w:val="1"/>
          <w:numId w:val="5"/>
        </w:numPr>
        <w:jc w:val="both"/>
        <w:rPr>
          <w:lang w:val="et-EE"/>
        </w:rPr>
      </w:pPr>
      <w:r>
        <w:rPr>
          <w:lang w:val="et-EE"/>
        </w:rPr>
        <w:t>Juhul, kui lepingulist kohustust ei täideta nõuetekohaselt, on kohustust rikkunud pool, vastavalt VÕS §-dele 159 ja 161, kohustatud maksma leppetrahvi 300 eurot. Leppetrahvi maksmine ei vabasta kohustuse täitmisest.</w:t>
      </w:r>
    </w:p>
    <w:p w:rsidR="00ED1732" w:rsidRDefault="00ED1732" w:rsidP="00ED1732">
      <w:pPr>
        <w:pStyle w:val="1"/>
        <w:numPr>
          <w:ilvl w:val="1"/>
          <w:numId w:val="5"/>
        </w:numPr>
        <w:jc w:val="both"/>
        <w:rPr>
          <w:lang w:val="et-EE"/>
        </w:rPr>
      </w:pPr>
      <w:r>
        <w:rPr>
          <w:lang w:val="et-EE"/>
        </w:rPr>
        <w:t xml:space="preserve">Kumbki pool ei oma õigust käesolevast lepingust tulenevaid nõudeid loovutada kolmandale isikule ilma teise poole kirjaliku nõusolekuta, juhindudes VÕS § 166 lõigetest 2 ja 3. </w:t>
      </w:r>
    </w:p>
    <w:p w:rsidR="00ED1732" w:rsidRDefault="00ED1732" w:rsidP="00ED1732">
      <w:pPr>
        <w:pStyle w:val="1"/>
        <w:numPr>
          <w:ilvl w:val="1"/>
          <w:numId w:val="5"/>
        </w:numPr>
        <w:jc w:val="both"/>
        <w:rPr>
          <w:lang w:val="et-EE"/>
        </w:rPr>
      </w:pPr>
      <w:r>
        <w:rPr>
          <w:lang w:val="et-EE"/>
        </w:rPr>
        <w:t>Käesolev leping on koostatud eesti keeles ja allakirjutatud 2 (kahes) võrdset juriidilist jõudu omavas identses eksemplaris, millest üks jääb müüjale ja teine ostjale.</w:t>
      </w:r>
    </w:p>
    <w:p w:rsidR="00ED1732" w:rsidRDefault="00ED1732" w:rsidP="00ED1732">
      <w:pPr>
        <w:pStyle w:val="1"/>
        <w:jc w:val="both"/>
        <w:rPr>
          <w:lang w:val="et-EE"/>
        </w:rPr>
      </w:pPr>
    </w:p>
    <w:p w:rsidR="00ED1732" w:rsidRDefault="00ED1732" w:rsidP="00ED1732">
      <w:pPr>
        <w:pStyle w:val="1"/>
        <w:numPr>
          <w:ilvl w:val="0"/>
          <w:numId w:val="5"/>
        </w:numPr>
        <w:jc w:val="both"/>
        <w:rPr>
          <w:b/>
          <w:lang w:val="et-EE"/>
        </w:rPr>
      </w:pPr>
      <w:r>
        <w:rPr>
          <w:b/>
          <w:lang w:val="et-EE"/>
        </w:rPr>
        <w:t>Poolte esindajate ees- ja perekonnanimed ning allkirjad:</w:t>
      </w:r>
    </w:p>
    <w:p w:rsidR="00ED1732" w:rsidRDefault="00ED1732" w:rsidP="00ED1732">
      <w:pPr>
        <w:pStyle w:val="1"/>
        <w:jc w:val="both"/>
        <w:rPr>
          <w:b/>
          <w:lang w:val="et-EE"/>
        </w:rPr>
      </w:pPr>
    </w:p>
    <w:p w:rsidR="00ED1732" w:rsidRDefault="00ED1732" w:rsidP="00ED1732">
      <w:pPr>
        <w:pStyle w:val="1"/>
        <w:jc w:val="both"/>
        <w:rPr>
          <w:b/>
          <w:lang w:val="et-EE"/>
        </w:rPr>
      </w:pPr>
    </w:p>
    <w:p w:rsidR="00ED1732" w:rsidRDefault="00ED1732" w:rsidP="00ED1732">
      <w:pPr>
        <w:pStyle w:val="1"/>
        <w:jc w:val="both"/>
        <w:rPr>
          <w:b/>
          <w:lang w:val="et-EE"/>
        </w:rPr>
      </w:pPr>
      <w:bookmarkStart w:id="0" w:name="_GoBack"/>
      <w:bookmarkEnd w:id="0"/>
    </w:p>
    <w:p w:rsidR="00ED1732" w:rsidRDefault="00ED1732" w:rsidP="00ED1732">
      <w:pPr>
        <w:pStyle w:val="1"/>
        <w:jc w:val="both"/>
        <w:rPr>
          <w:lang w:val="et-EE"/>
        </w:rPr>
      </w:pPr>
    </w:p>
    <w:p w:rsidR="00ED1732" w:rsidRDefault="00ED1732" w:rsidP="00ED1732">
      <w:pPr>
        <w:pStyle w:val="1"/>
        <w:jc w:val="both"/>
        <w:rPr>
          <w:b/>
          <w:bCs/>
          <w:szCs w:val="22"/>
          <w:lang w:val="et-EE" w:eastAsia="en-US"/>
        </w:rPr>
      </w:pPr>
      <w:r>
        <w:rPr>
          <w:b/>
          <w:lang w:val="et-EE"/>
        </w:rPr>
        <w:t>Müüja:</w:t>
      </w:r>
      <w:r>
        <w:rPr>
          <w:b/>
          <w:lang w:val="et-EE"/>
        </w:rPr>
        <w:tab/>
      </w:r>
      <w:r>
        <w:rPr>
          <w:b/>
          <w:lang w:val="et-EE"/>
        </w:rPr>
        <w:tab/>
      </w:r>
      <w:r>
        <w:rPr>
          <w:b/>
          <w:lang w:val="et-EE"/>
        </w:rPr>
        <w:tab/>
      </w:r>
      <w:r>
        <w:rPr>
          <w:b/>
          <w:lang w:val="et-EE"/>
        </w:rPr>
        <w:tab/>
      </w:r>
      <w:r>
        <w:rPr>
          <w:b/>
          <w:lang w:val="et-EE"/>
        </w:rPr>
        <w:tab/>
      </w:r>
      <w:r>
        <w:rPr>
          <w:b/>
          <w:lang w:val="et-EE"/>
        </w:rPr>
        <w:tab/>
      </w:r>
      <w:r>
        <w:rPr>
          <w:b/>
          <w:lang w:val="et-EE"/>
        </w:rPr>
        <w:tab/>
      </w:r>
      <w:r>
        <w:rPr>
          <w:b/>
          <w:lang w:val="et-EE"/>
        </w:rPr>
        <w:tab/>
      </w:r>
      <w:r>
        <w:rPr>
          <w:b/>
          <w:lang w:val="et-EE"/>
        </w:rPr>
        <w:tab/>
      </w:r>
      <w:r>
        <w:rPr>
          <w:b/>
          <w:lang w:val="et-EE"/>
        </w:rPr>
        <w:tab/>
      </w:r>
      <w:r>
        <w:rPr>
          <w:b/>
          <w:lang w:val="et-EE"/>
        </w:rPr>
        <w:tab/>
        <w:t>Ostja:</w:t>
      </w:r>
    </w:p>
    <w:p w:rsidR="00ED1732" w:rsidRDefault="00ED1732" w:rsidP="00ED1732">
      <w:pPr>
        <w:jc w:val="both"/>
        <w:rPr>
          <w:b/>
          <w:bCs/>
          <w:szCs w:val="22"/>
          <w:lang w:val="et-EE" w:eastAsia="en-US"/>
        </w:rPr>
      </w:pPr>
    </w:p>
    <w:p w:rsidR="00ED1732" w:rsidRDefault="00ED1732" w:rsidP="00ED1732">
      <w:pPr>
        <w:pStyle w:val="1"/>
        <w:jc w:val="both"/>
        <w:rPr>
          <w:sz w:val="24"/>
          <w:szCs w:val="24"/>
          <w:lang w:val="et-EE"/>
        </w:rPr>
      </w:pPr>
      <w:r>
        <w:rPr>
          <w:sz w:val="24"/>
          <w:szCs w:val="24"/>
          <w:lang w:val="et-EE"/>
        </w:rPr>
        <w:t xml:space="preserve"> </w:t>
      </w:r>
    </w:p>
    <w:p w:rsidR="00ED1732" w:rsidRDefault="00ED1732" w:rsidP="00ED1732">
      <w:pPr>
        <w:pStyle w:val="1"/>
        <w:jc w:val="both"/>
        <w:rPr>
          <w:sz w:val="24"/>
          <w:szCs w:val="24"/>
          <w:lang w:val="et-EE"/>
        </w:rPr>
      </w:pPr>
    </w:p>
    <w:p w:rsidR="00ED1732" w:rsidRDefault="00ED1732" w:rsidP="00ED1732">
      <w:pPr>
        <w:pStyle w:val="1"/>
        <w:jc w:val="both"/>
      </w:pPr>
    </w:p>
    <w:p w:rsidR="00C95CE6" w:rsidRDefault="00C95CE6"/>
    <w:sectPr w:rsidR="00C95CE6" w:rsidSect="00571C7B">
      <w:footerReference w:type="default" r:id="rId9"/>
      <w:footerReference w:type="first" r:id="rId10"/>
      <w:pgSz w:w="11906" w:h="16838"/>
      <w:pgMar w:top="1134" w:right="851" w:bottom="1134" w:left="1276"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27" w:rsidRDefault="00986427">
      <w:r>
        <w:separator/>
      </w:r>
    </w:p>
  </w:endnote>
  <w:endnote w:type="continuationSeparator" w:id="0">
    <w:p w:rsidR="00986427" w:rsidRDefault="0098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Times New Roman"/>
    <w:charset w:val="00"/>
    <w:family w:val="auto"/>
    <w:pitch w:val="default"/>
  </w:font>
  <w:font w:name="Calibri">
    <w:panose1 w:val="020F0502020204030204"/>
    <w:charset w:val="BA"/>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63183"/>
      <w:docPartObj>
        <w:docPartGallery w:val="Page Numbers (Bottom of Page)"/>
        <w:docPartUnique/>
      </w:docPartObj>
    </w:sdtPr>
    <w:sdtEndPr>
      <w:rPr>
        <w:noProof/>
      </w:rPr>
    </w:sdtEndPr>
    <w:sdtContent>
      <w:p w:rsidR="00571C7B" w:rsidRDefault="00571C7B">
        <w:pPr>
          <w:pStyle w:val="Footer"/>
          <w:jc w:val="right"/>
        </w:pPr>
        <w:r>
          <w:fldChar w:fldCharType="begin"/>
        </w:r>
        <w:r>
          <w:instrText xml:space="preserve"> PAGE   \* MERGEFORMAT </w:instrText>
        </w:r>
        <w:r>
          <w:fldChar w:fldCharType="separate"/>
        </w:r>
        <w:r w:rsidR="0004536B">
          <w:rPr>
            <w:noProof/>
          </w:rPr>
          <w:t>9</w:t>
        </w:r>
        <w:r>
          <w:rPr>
            <w:noProof/>
          </w:rPr>
          <w:fldChar w:fldCharType="end"/>
        </w:r>
      </w:p>
    </w:sdtContent>
  </w:sdt>
  <w:p w:rsidR="007F1DCF" w:rsidRDefault="00986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C" w:rsidRDefault="000B791C">
    <w:pPr>
      <w:pStyle w:val="Footer"/>
      <w:jc w:val="right"/>
    </w:pPr>
  </w:p>
  <w:p w:rsidR="007F1DCF" w:rsidRDefault="00986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27" w:rsidRDefault="00986427">
      <w:r>
        <w:separator/>
      </w:r>
    </w:p>
  </w:footnote>
  <w:footnote w:type="continuationSeparator" w:id="0">
    <w:p w:rsidR="00986427" w:rsidRDefault="0098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235AB334"/>
    <w:name w:val="WW8Num3"/>
    <w:lvl w:ilvl="0">
      <w:start w:val="1"/>
      <w:numFmt w:val="decimal"/>
      <w:lvlText w:val="%1."/>
      <w:lvlJc w:val="left"/>
      <w:pPr>
        <w:tabs>
          <w:tab w:val="num" w:pos="0"/>
        </w:tabs>
        <w:ind w:left="360" w:hanging="360"/>
      </w:pPr>
      <w:rPr>
        <w:rFonts w:hint="default"/>
        <w:bCs/>
        <w:sz w:val="24"/>
        <w:szCs w:val="24"/>
      </w:rPr>
    </w:lvl>
    <w:lvl w:ilvl="1">
      <w:start w:val="1"/>
      <w:numFmt w:val="decimal"/>
      <w:lvlText w:val="%1.%2."/>
      <w:lvlJc w:val="left"/>
      <w:pPr>
        <w:tabs>
          <w:tab w:val="num" w:pos="0"/>
        </w:tabs>
        <w:ind w:left="907" w:hanging="547"/>
      </w:pPr>
      <w:rPr>
        <w:rFonts w:eastAsia="TimesNewRoman" w:hint="default"/>
        <w:b w:val="0"/>
        <w:bCs/>
        <w:sz w:val="24"/>
        <w:szCs w:val="24"/>
      </w:rPr>
    </w:lvl>
    <w:lvl w:ilvl="2">
      <w:start w:val="1"/>
      <w:numFmt w:val="decimal"/>
      <w:lvlText w:val="%1.%2.%3."/>
      <w:lvlJc w:val="left"/>
      <w:pPr>
        <w:tabs>
          <w:tab w:val="num" w:pos="0"/>
        </w:tabs>
        <w:ind w:left="1224" w:hanging="504"/>
      </w:pPr>
      <w:rPr>
        <w:rFonts w:hint="default"/>
        <w:bCs/>
        <w:sz w:val="24"/>
        <w:szCs w:val="24"/>
      </w:rPr>
    </w:lvl>
    <w:lvl w:ilvl="3">
      <w:start w:val="1"/>
      <w:numFmt w:val="decimal"/>
      <w:lvlText w:val="%1.%2.%3.%4."/>
      <w:lvlJc w:val="left"/>
      <w:pPr>
        <w:tabs>
          <w:tab w:val="num" w:pos="1701"/>
        </w:tabs>
        <w:ind w:left="1701" w:hanging="850"/>
      </w:pPr>
      <w:rPr>
        <w:rFonts w:hint="default"/>
        <w:bCs/>
        <w:sz w:val="24"/>
        <w:szCs w:val="24"/>
      </w:rPr>
    </w:lvl>
    <w:lvl w:ilvl="4">
      <w:start w:val="1"/>
      <w:numFmt w:val="decimal"/>
      <w:lvlText w:val="%1.%2.%3.%4.%5."/>
      <w:lvlJc w:val="left"/>
      <w:pPr>
        <w:tabs>
          <w:tab w:val="num" w:pos="0"/>
        </w:tabs>
        <w:ind w:left="2232" w:hanging="792"/>
      </w:pPr>
      <w:rPr>
        <w:rFonts w:hint="default"/>
        <w:bCs/>
        <w:sz w:val="24"/>
        <w:szCs w:val="24"/>
      </w:rPr>
    </w:lvl>
    <w:lvl w:ilvl="5">
      <w:start w:val="1"/>
      <w:numFmt w:val="decimal"/>
      <w:lvlText w:val="%1.%2.%3.%4.%5.%6."/>
      <w:lvlJc w:val="left"/>
      <w:pPr>
        <w:tabs>
          <w:tab w:val="num" w:pos="0"/>
        </w:tabs>
        <w:ind w:left="2736" w:hanging="936"/>
      </w:pPr>
      <w:rPr>
        <w:rFonts w:hint="default"/>
        <w:bCs/>
        <w:sz w:val="24"/>
        <w:szCs w:val="24"/>
      </w:rPr>
    </w:lvl>
    <w:lvl w:ilvl="6">
      <w:start w:val="1"/>
      <w:numFmt w:val="decimal"/>
      <w:lvlText w:val="%1.%2.%3.%4.%5.%6.%7."/>
      <w:lvlJc w:val="left"/>
      <w:pPr>
        <w:tabs>
          <w:tab w:val="num" w:pos="0"/>
        </w:tabs>
        <w:ind w:left="3240" w:hanging="1080"/>
      </w:pPr>
      <w:rPr>
        <w:rFonts w:hint="default"/>
        <w:bCs/>
        <w:sz w:val="24"/>
        <w:szCs w:val="24"/>
      </w:rPr>
    </w:lvl>
    <w:lvl w:ilvl="7">
      <w:start w:val="1"/>
      <w:numFmt w:val="decimal"/>
      <w:lvlText w:val="%1.%2.%3.%4.%5.%6.%7.%8."/>
      <w:lvlJc w:val="left"/>
      <w:pPr>
        <w:tabs>
          <w:tab w:val="num" w:pos="0"/>
        </w:tabs>
        <w:ind w:left="3744" w:hanging="1224"/>
      </w:pPr>
      <w:rPr>
        <w:rFonts w:hint="default"/>
        <w:bCs/>
        <w:sz w:val="24"/>
        <w:szCs w:val="24"/>
      </w:rPr>
    </w:lvl>
    <w:lvl w:ilvl="8">
      <w:start w:val="1"/>
      <w:numFmt w:val="decimal"/>
      <w:lvlText w:val="%1.%2.%3.%4.%5.%6.%7.%8.%9."/>
      <w:lvlJc w:val="left"/>
      <w:pPr>
        <w:tabs>
          <w:tab w:val="num" w:pos="0"/>
        </w:tabs>
        <w:ind w:left="4320" w:hanging="1440"/>
      </w:pPr>
      <w:rPr>
        <w:rFonts w:hint="default"/>
        <w:bCs/>
        <w:sz w:val="24"/>
        <w:szCs w:val="24"/>
      </w:rPr>
    </w:lvl>
  </w:abstractNum>
  <w:abstractNum w:abstractNumId="2">
    <w:nsid w:val="00000005"/>
    <w:multiLevelType w:val="multilevel"/>
    <w:tmpl w:val="00000005"/>
    <w:name w:val="WW8Num4"/>
    <w:lvl w:ilvl="0">
      <w:start w:val="1"/>
      <w:numFmt w:val="decimal"/>
      <w:pStyle w:val="Heading2"/>
      <w:lvlText w:val="%1."/>
      <w:lvlJc w:val="left"/>
      <w:pPr>
        <w:tabs>
          <w:tab w:val="num" w:pos="0"/>
        </w:tabs>
        <w:ind w:left="360" w:hanging="360"/>
      </w:pPr>
      <w:rPr>
        <w:rFonts w:eastAsia="TimesNewRoman"/>
        <w:sz w:val="24"/>
        <w:szCs w:val="24"/>
        <w:lang w:val="et-EE"/>
      </w:rPr>
    </w:lvl>
    <w:lvl w:ilvl="1">
      <w:start w:val="1"/>
      <w:numFmt w:val="lowerLetter"/>
      <w:lvlText w:val="%2)"/>
      <w:lvlJc w:val="left"/>
      <w:pPr>
        <w:tabs>
          <w:tab w:val="num" w:pos="0"/>
        </w:tabs>
        <w:ind w:left="792" w:hanging="432"/>
      </w:pPr>
      <w:rPr>
        <w:rFonts w:eastAsia="TimesNewRoman"/>
        <w:sz w:val="24"/>
        <w:szCs w:val="24"/>
        <w:lang w:val="et-EE"/>
      </w:rPr>
    </w:lvl>
    <w:lvl w:ilvl="2">
      <w:start w:val="1"/>
      <w:numFmt w:val="lowerLetter"/>
      <w:lvlText w:val="%3)"/>
      <w:lvlJc w:val="left"/>
      <w:pPr>
        <w:tabs>
          <w:tab w:val="num" w:pos="0"/>
        </w:tabs>
        <w:ind w:left="1134" w:hanging="340"/>
      </w:pPr>
      <w:rPr>
        <w:rFonts w:eastAsia="TimesNewRoman"/>
        <w:sz w:val="24"/>
        <w:szCs w:val="24"/>
        <w:lang w:val="et-EE"/>
      </w:rPr>
    </w:lvl>
    <w:lvl w:ilvl="3">
      <w:start w:val="1"/>
      <w:numFmt w:val="lowerLetter"/>
      <w:lvlText w:val="%4)"/>
      <w:lvlJc w:val="left"/>
      <w:pPr>
        <w:tabs>
          <w:tab w:val="num" w:pos="0"/>
        </w:tabs>
        <w:ind w:left="1728" w:hanging="648"/>
      </w:pPr>
      <w:rPr>
        <w:rFonts w:eastAsia="TimesNewRoman"/>
        <w:sz w:val="24"/>
        <w:szCs w:val="24"/>
        <w:lang w:val="et-EE"/>
      </w:rPr>
    </w:lvl>
    <w:lvl w:ilvl="4">
      <w:start w:val="1"/>
      <w:numFmt w:val="decimal"/>
      <w:lvlText w:val="%1.%2.%3.%4.%5."/>
      <w:lvlJc w:val="left"/>
      <w:pPr>
        <w:tabs>
          <w:tab w:val="num" w:pos="0"/>
        </w:tabs>
        <w:ind w:left="2232" w:hanging="792"/>
      </w:pPr>
      <w:rPr>
        <w:rFonts w:eastAsia="TimesNewRoman"/>
        <w:sz w:val="24"/>
        <w:szCs w:val="24"/>
        <w:lang w:val="et-EE"/>
      </w:rPr>
    </w:lvl>
    <w:lvl w:ilvl="5">
      <w:start w:val="1"/>
      <w:numFmt w:val="decimal"/>
      <w:lvlText w:val="%1.%2.%3.%4.%5.%6."/>
      <w:lvlJc w:val="left"/>
      <w:pPr>
        <w:tabs>
          <w:tab w:val="num" w:pos="0"/>
        </w:tabs>
        <w:ind w:left="2736" w:hanging="936"/>
      </w:pPr>
      <w:rPr>
        <w:rFonts w:eastAsia="TimesNewRoman"/>
        <w:sz w:val="24"/>
        <w:szCs w:val="24"/>
        <w:lang w:val="et-EE"/>
      </w:rPr>
    </w:lvl>
    <w:lvl w:ilvl="6">
      <w:start w:val="1"/>
      <w:numFmt w:val="decimal"/>
      <w:lvlText w:val="%1.%2.%3.%4.%5.%6.%7."/>
      <w:lvlJc w:val="left"/>
      <w:pPr>
        <w:tabs>
          <w:tab w:val="num" w:pos="0"/>
        </w:tabs>
        <w:ind w:left="3240" w:hanging="1080"/>
      </w:pPr>
      <w:rPr>
        <w:rFonts w:eastAsia="TimesNewRoman"/>
        <w:sz w:val="24"/>
        <w:szCs w:val="24"/>
        <w:lang w:val="et-EE"/>
      </w:rPr>
    </w:lvl>
    <w:lvl w:ilvl="7">
      <w:start w:val="1"/>
      <w:numFmt w:val="decimal"/>
      <w:lvlText w:val="%1.%2.%3.%4.%5.%6.%7.%8."/>
      <w:lvlJc w:val="left"/>
      <w:pPr>
        <w:tabs>
          <w:tab w:val="num" w:pos="0"/>
        </w:tabs>
        <w:ind w:left="3744" w:hanging="1224"/>
      </w:pPr>
      <w:rPr>
        <w:rFonts w:eastAsia="TimesNewRoman"/>
        <w:sz w:val="24"/>
        <w:szCs w:val="24"/>
        <w:lang w:val="et-EE"/>
      </w:rPr>
    </w:lvl>
    <w:lvl w:ilvl="8">
      <w:start w:val="1"/>
      <w:numFmt w:val="decimal"/>
      <w:lvlText w:val="%1.%2.%3.%4.%5.%6.%7.%8.%9."/>
      <w:lvlJc w:val="left"/>
      <w:pPr>
        <w:tabs>
          <w:tab w:val="num" w:pos="0"/>
        </w:tabs>
        <w:ind w:left="4320" w:hanging="1440"/>
      </w:pPr>
      <w:rPr>
        <w:rFonts w:eastAsia="TimesNewRoman"/>
        <w:sz w:val="24"/>
        <w:szCs w:val="24"/>
        <w:lang w:val="et-EE"/>
      </w:rPr>
    </w:lvl>
  </w:abstractNum>
  <w:abstractNum w:abstractNumId="3">
    <w:nsid w:val="00000006"/>
    <w:multiLevelType w:val="singleLevel"/>
    <w:tmpl w:val="00000006"/>
    <w:name w:val="WW8Num5"/>
    <w:lvl w:ilvl="0">
      <w:start w:val="1"/>
      <w:numFmt w:val="decimal"/>
      <w:lvlText w:val="%1."/>
      <w:lvlJc w:val="left"/>
      <w:pPr>
        <w:tabs>
          <w:tab w:val="num" w:pos="360"/>
        </w:tabs>
        <w:ind w:left="360" w:hanging="360"/>
      </w:pPr>
      <w:rPr>
        <w:rFonts w:hint="default"/>
        <w:szCs w:val="18"/>
        <w:lang w:val="et-EE" w:eastAsia="en-US"/>
      </w:rPr>
    </w:lvl>
  </w:abstractNum>
  <w:abstractNum w:abstractNumId="4">
    <w:nsid w:val="00000007"/>
    <w:multiLevelType w:val="multilevel"/>
    <w:tmpl w:val="00000007"/>
    <w:name w:val="WW8Num6"/>
    <w:lvl w:ilvl="0">
      <w:start w:val="1"/>
      <w:numFmt w:val="decimal"/>
      <w:lvlText w:val="%1."/>
      <w:lvlJc w:val="left"/>
      <w:pPr>
        <w:tabs>
          <w:tab w:val="num" w:pos="0"/>
        </w:tabs>
        <w:ind w:left="360" w:hanging="360"/>
      </w:pPr>
      <w:rPr>
        <w:rFonts w:hint="default"/>
        <w:bCs/>
        <w:lang w:val="et-EE" w:eastAsia="en-US"/>
      </w:rPr>
    </w:lvl>
    <w:lvl w:ilvl="1">
      <w:start w:val="1"/>
      <w:numFmt w:val="decimal"/>
      <w:lvlText w:val="%1.%2."/>
      <w:lvlJc w:val="left"/>
      <w:pPr>
        <w:tabs>
          <w:tab w:val="num" w:pos="0"/>
        </w:tabs>
        <w:ind w:left="907" w:hanging="547"/>
      </w:pPr>
      <w:rPr>
        <w:rFonts w:hint="default"/>
        <w:bCs/>
        <w:lang w:val="et-EE" w:eastAsia="en-US"/>
      </w:rPr>
    </w:lvl>
    <w:lvl w:ilvl="2">
      <w:start w:val="1"/>
      <w:numFmt w:val="decimal"/>
      <w:lvlText w:val="%1.%2.%3."/>
      <w:lvlJc w:val="left"/>
      <w:pPr>
        <w:tabs>
          <w:tab w:val="num" w:pos="0"/>
        </w:tabs>
        <w:ind w:left="1531" w:hanging="624"/>
      </w:pPr>
      <w:rPr>
        <w:rFonts w:hint="default"/>
        <w:bCs/>
        <w:lang w:val="et-EE" w:eastAsia="en-US"/>
      </w:rPr>
    </w:lvl>
    <w:lvl w:ilvl="3">
      <w:start w:val="1"/>
      <w:numFmt w:val="decimal"/>
      <w:lvlText w:val="%1.%2.%3.%4."/>
      <w:lvlJc w:val="left"/>
      <w:pPr>
        <w:tabs>
          <w:tab w:val="num" w:pos="0"/>
        </w:tabs>
        <w:ind w:left="1728" w:hanging="648"/>
      </w:pPr>
      <w:rPr>
        <w:rFonts w:hint="default"/>
        <w:bCs/>
        <w:lang w:val="et-EE" w:eastAsia="en-US"/>
      </w:rPr>
    </w:lvl>
    <w:lvl w:ilvl="4">
      <w:start w:val="1"/>
      <w:numFmt w:val="decimal"/>
      <w:lvlText w:val="%1.%2.%3.%4.%5."/>
      <w:lvlJc w:val="left"/>
      <w:pPr>
        <w:tabs>
          <w:tab w:val="num" w:pos="0"/>
        </w:tabs>
        <w:ind w:left="2232" w:hanging="792"/>
      </w:pPr>
      <w:rPr>
        <w:rFonts w:hint="default"/>
        <w:bCs/>
        <w:lang w:val="et-EE" w:eastAsia="en-US"/>
      </w:rPr>
    </w:lvl>
    <w:lvl w:ilvl="5">
      <w:start w:val="1"/>
      <w:numFmt w:val="decimal"/>
      <w:lvlText w:val="%1.%2.%3.%4.%5.%6."/>
      <w:lvlJc w:val="left"/>
      <w:pPr>
        <w:tabs>
          <w:tab w:val="num" w:pos="0"/>
        </w:tabs>
        <w:ind w:left="2736" w:hanging="936"/>
      </w:pPr>
      <w:rPr>
        <w:rFonts w:hint="default"/>
        <w:bCs/>
        <w:lang w:val="et-EE" w:eastAsia="en-US"/>
      </w:rPr>
    </w:lvl>
    <w:lvl w:ilvl="6">
      <w:start w:val="1"/>
      <w:numFmt w:val="decimal"/>
      <w:lvlText w:val="%1.%2.%3.%4.%5.%6.%7."/>
      <w:lvlJc w:val="left"/>
      <w:pPr>
        <w:tabs>
          <w:tab w:val="num" w:pos="0"/>
        </w:tabs>
        <w:ind w:left="3240" w:hanging="1080"/>
      </w:pPr>
      <w:rPr>
        <w:rFonts w:hint="default"/>
        <w:bCs/>
        <w:lang w:val="et-EE" w:eastAsia="en-US"/>
      </w:rPr>
    </w:lvl>
    <w:lvl w:ilvl="7">
      <w:start w:val="1"/>
      <w:numFmt w:val="decimal"/>
      <w:lvlText w:val="%1.%2.%3.%4.%5.%6.%7.%8."/>
      <w:lvlJc w:val="left"/>
      <w:pPr>
        <w:tabs>
          <w:tab w:val="num" w:pos="0"/>
        </w:tabs>
        <w:ind w:left="3744" w:hanging="1224"/>
      </w:pPr>
      <w:rPr>
        <w:rFonts w:hint="default"/>
        <w:bCs/>
        <w:lang w:val="et-EE" w:eastAsia="en-US"/>
      </w:rPr>
    </w:lvl>
    <w:lvl w:ilvl="8">
      <w:start w:val="1"/>
      <w:numFmt w:val="decimal"/>
      <w:lvlText w:val="%1.%2.%3.%4.%5.%6.%7.%8.%9."/>
      <w:lvlJc w:val="left"/>
      <w:pPr>
        <w:tabs>
          <w:tab w:val="num" w:pos="0"/>
        </w:tabs>
        <w:ind w:left="4320" w:hanging="1440"/>
      </w:pPr>
      <w:rPr>
        <w:rFonts w:hint="default"/>
        <w:bCs/>
        <w:lang w:val="et-EE" w:eastAsia="en-US"/>
      </w:rPr>
    </w:lvl>
  </w:abstractNum>
  <w:abstractNum w:abstractNumId="5">
    <w:nsid w:val="00000008"/>
    <w:multiLevelType w:val="multilevel"/>
    <w:tmpl w:val="00000008"/>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Cs/>
        <w:lang w:val="et-EE" w:eastAsia="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32"/>
    <w:rsid w:val="0004536B"/>
    <w:rsid w:val="000B791C"/>
    <w:rsid w:val="00571C7B"/>
    <w:rsid w:val="006F6DED"/>
    <w:rsid w:val="00743813"/>
    <w:rsid w:val="00986427"/>
    <w:rsid w:val="00B2073B"/>
    <w:rsid w:val="00C95CE6"/>
    <w:rsid w:val="00ED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32"/>
    <w:pPr>
      <w:suppressAutoHyphens/>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ED1732"/>
    <w:pPr>
      <w:keepNext/>
      <w:numPr>
        <w:numId w:val="3"/>
      </w:numPr>
      <w:jc w:val="center"/>
      <w:outlineLvl w:val="1"/>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1732"/>
    <w:rPr>
      <w:rFonts w:ascii="Times New Roman" w:eastAsia="Times New Roman" w:hAnsi="Times New Roman" w:cs="Times New Roman"/>
      <w:b/>
      <w:sz w:val="24"/>
      <w:szCs w:val="24"/>
      <w:lang w:val="et-EE" w:eastAsia="zh-CN"/>
    </w:rPr>
  </w:style>
  <w:style w:type="character" w:styleId="Hyperlink">
    <w:name w:val="Hyperlink"/>
    <w:rsid w:val="00ED1732"/>
    <w:rPr>
      <w:color w:val="0000FF"/>
      <w:u w:val="single"/>
    </w:rPr>
  </w:style>
  <w:style w:type="character" w:styleId="PageNumber">
    <w:name w:val="page number"/>
    <w:basedOn w:val="DefaultParagraphFont"/>
    <w:rsid w:val="00ED1732"/>
  </w:style>
  <w:style w:type="paragraph" w:customStyle="1" w:styleId="Index">
    <w:name w:val="Index"/>
    <w:basedOn w:val="Normal"/>
    <w:rsid w:val="00ED1732"/>
    <w:pPr>
      <w:suppressLineNumbers/>
    </w:pPr>
    <w:rPr>
      <w:rFonts w:cs="Mangal"/>
    </w:rPr>
  </w:style>
  <w:style w:type="paragraph" w:styleId="Footer">
    <w:name w:val="footer"/>
    <w:basedOn w:val="Normal"/>
    <w:link w:val="FooterChar"/>
    <w:uiPriority w:val="99"/>
    <w:rsid w:val="00ED1732"/>
    <w:pPr>
      <w:tabs>
        <w:tab w:val="center" w:pos="4677"/>
        <w:tab w:val="right" w:pos="9355"/>
      </w:tabs>
    </w:pPr>
    <w:rPr>
      <w:lang w:val="ru-RU"/>
    </w:rPr>
  </w:style>
  <w:style w:type="character" w:customStyle="1" w:styleId="FooterChar">
    <w:name w:val="Footer Char"/>
    <w:basedOn w:val="DefaultParagraphFont"/>
    <w:link w:val="Footer"/>
    <w:uiPriority w:val="99"/>
    <w:rsid w:val="00ED1732"/>
    <w:rPr>
      <w:rFonts w:ascii="Times New Roman" w:eastAsia="Times New Roman" w:hAnsi="Times New Roman" w:cs="Times New Roman"/>
      <w:sz w:val="24"/>
      <w:szCs w:val="24"/>
      <w:lang w:val="ru-RU" w:eastAsia="zh-CN"/>
    </w:rPr>
  </w:style>
  <w:style w:type="paragraph" w:customStyle="1" w:styleId="1">
    <w:name w:val="Без интервала1"/>
    <w:qFormat/>
    <w:rsid w:val="00ED1732"/>
    <w:pPr>
      <w:suppressAutoHyphens/>
      <w:spacing w:after="0" w:line="240" w:lineRule="auto"/>
    </w:pPr>
    <w:rPr>
      <w:rFonts w:ascii="Times New Roman" w:eastAsia="Times New Roman" w:hAnsi="Times New Roman" w:cs="Times New Roman"/>
      <w:sz w:val="20"/>
      <w:szCs w:val="20"/>
      <w:lang w:val="ru-RU" w:eastAsia="zh-CN"/>
    </w:rPr>
  </w:style>
  <w:style w:type="paragraph" w:styleId="NormalWeb">
    <w:name w:val="Normal (Web)"/>
    <w:basedOn w:val="Normal"/>
    <w:rsid w:val="00ED1732"/>
    <w:pPr>
      <w:spacing w:before="280" w:after="280"/>
    </w:pPr>
    <w:rPr>
      <w:rFonts w:ascii="Arial Unicode MS" w:eastAsia="Arial Unicode MS" w:hAnsi="Arial Unicode MS" w:cs="Arial Unicode MS"/>
      <w:lang w:val="en-GB"/>
    </w:rPr>
  </w:style>
  <w:style w:type="paragraph" w:styleId="Header">
    <w:name w:val="header"/>
    <w:basedOn w:val="Normal"/>
    <w:link w:val="HeaderChar"/>
    <w:uiPriority w:val="99"/>
    <w:unhideWhenUsed/>
    <w:rsid w:val="000B791C"/>
    <w:pPr>
      <w:tabs>
        <w:tab w:val="center" w:pos="4536"/>
        <w:tab w:val="right" w:pos="9072"/>
      </w:tabs>
    </w:pPr>
  </w:style>
  <w:style w:type="character" w:customStyle="1" w:styleId="HeaderChar">
    <w:name w:val="Header Char"/>
    <w:basedOn w:val="DefaultParagraphFont"/>
    <w:link w:val="Header"/>
    <w:uiPriority w:val="99"/>
    <w:rsid w:val="000B791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71C7B"/>
    <w:rPr>
      <w:rFonts w:ascii="Tahoma" w:hAnsi="Tahoma" w:cs="Tahoma"/>
      <w:sz w:val="16"/>
      <w:szCs w:val="16"/>
    </w:rPr>
  </w:style>
  <w:style w:type="character" w:customStyle="1" w:styleId="BalloonTextChar">
    <w:name w:val="Balloon Text Char"/>
    <w:basedOn w:val="DefaultParagraphFont"/>
    <w:link w:val="BalloonText"/>
    <w:uiPriority w:val="99"/>
    <w:semiHidden/>
    <w:rsid w:val="00571C7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32"/>
    <w:pPr>
      <w:suppressAutoHyphens/>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ED1732"/>
    <w:pPr>
      <w:keepNext/>
      <w:numPr>
        <w:numId w:val="3"/>
      </w:numPr>
      <w:jc w:val="center"/>
      <w:outlineLvl w:val="1"/>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1732"/>
    <w:rPr>
      <w:rFonts w:ascii="Times New Roman" w:eastAsia="Times New Roman" w:hAnsi="Times New Roman" w:cs="Times New Roman"/>
      <w:b/>
      <w:sz w:val="24"/>
      <w:szCs w:val="24"/>
      <w:lang w:val="et-EE" w:eastAsia="zh-CN"/>
    </w:rPr>
  </w:style>
  <w:style w:type="character" w:styleId="Hyperlink">
    <w:name w:val="Hyperlink"/>
    <w:rsid w:val="00ED1732"/>
    <w:rPr>
      <w:color w:val="0000FF"/>
      <w:u w:val="single"/>
    </w:rPr>
  </w:style>
  <w:style w:type="character" w:styleId="PageNumber">
    <w:name w:val="page number"/>
    <w:basedOn w:val="DefaultParagraphFont"/>
    <w:rsid w:val="00ED1732"/>
  </w:style>
  <w:style w:type="paragraph" w:customStyle="1" w:styleId="Index">
    <w:name w:val="Index"/>
    <w:basedOn w:val="Normal"/>
    <w:rsid w:val="00ED1732"/>
    <w:pPr>
      <w:suppressLineNumbers/>
    </w:pPr>
    <w:rPr>
      <w:rFonts w:cs="Mangal"/>
    </w:rPr>
  </w:style>
  <w:style w:type="paragraph" w:styleId="Footer">
    <w:name w:val="footer"/>
    <w:basedOn w:val="Normal"/>
    <w:link w:val="FooterChar"/>
    <w:uiPriority w:val="99"/>
    <w:rsid w:val="00ED1732"/>
    <w:pPr>
      <w:tabs>
        <w:tab w:val="center" w:pos="4677"/>
        <w:tab w:val="right" w:pos="9355"/>
      </w:tabs>
    </w:pPr>
    <w:rPr>
      <w:lang w:val="ru-RU"/>
    </w:rPr>
  </w:style>
  <w:style w:type="character" w:customStyle="1" w:styleId="FooterChar">
    <w:name w:val="Footer Char"/>
    <w:basedOn w:val="DefaultParagraphFont"/>
    <w:link w:val="Footer"/>
    <w:uiPriority w:val="99"/>
    <w:rsid w:val="00ED1732"/>
    <w:rPr>
      <w:rFonts w:ascii="Times New Roman" w:eastAsia="Times New Roman" w:hAnsi="Times New Roman" w:cs="Times New Roman"/>
      <w:sz w:val="24"/>
      <w:szCs w:val="24"/>
      <w:lang w:val="ru-RU" w:eastAsia="zh-CN"/>
    </w:rPr>
  </w:style>
  <w:style w:type="paragraph" w:customStyle="1" w:styleId="1">
    <w:name w:val="Без интервала1"/>
    <w:qFormat/>
    <w:rsid w:val="00ED1732"/>
    <w:pPr>
      <w:suppressAutoHyphens/>
      <w:spacing w:after="0" w:line="240" w:lineRule="auto"/>
    </w:pPr>
    <w:rPr>
      <w:rFonts w:ascii="Times New Roman" w:eastAsia="Times New Roman" w:hAnsi="Times New Roman" w:cs="Times New Roman"/>
      <w:sz w:val="20"/>
      <w:szCs w:val="20"/>
      <w:lang w:val="ru-RU" w:eastAsia="zh-CN"/>
    </w:rPr>
  </w:style>
  <w:style w:type="paragraph" w:styleId="NormalWeb">
    <w:name w:val="Normal (Web)"/>
    <w:basedOn w:val="Normal"/>
    <w:rsid w:val="00ED1732"/>
    <w:pPr>
      <w:spacing w:before="280" w:after="280"/>
    </w:pPr>
    <w:rPr>
      <w:rFonts w:ascii="Arial Unicode MS" w:eastAsia="Arial Unicode MS" w:hAnsi="Arial Unicode MS" w:cs="Arial Unicode MS"/>
      <w:lang w:val="en-GB"/>
    </w:rPr>
  </w:style>
  <w:style w:type="paragraph" w:styleId="Header">
    <w:name w:val="header"/>
    <w:basedOn w:val="Normal"/>
    <w:link w:val="HeaderChar"/>
    <w:uiPriority w:val="99"/>
    <w:unhideWhenUsed/>
    <w:rsid w:val="000B791C"/>
    <w:pPr>
      <w:tabs>
        <w:tab w:val="center" w:pos="4536"/>
        <w:tab w:val="right" w:pos="9072"/>
      </w:tabs>
    </w:pPr>
  </w:style>
  <w:style w:type="character" w:customStyle="1" w:styleId="HeaderChar">
    <w:name w:val="Header Char"/>
    <w:basedOn w:val="DefaultParagraphFont"/>
    <w:link w:val="Header"/>
    <w:uiPriority w:val="99"/>
    <w:rsid w:val="000B791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71C7B"/>
    <w:rPr>
      <w:rFonts w:ascii="Tahoma" w:hAnsi="Tahoma" w:cs="Tahoma"/>
      <w:sz w:val="16"/>
      <w:szCs w:val="16"/>
    </w:rPr>
  </w:style>
  <w:style w:type="character" w:customStyle="1" w:styleId="BalloonTextChar">
    <w:name w:val="Balloon Text Char"/>
    <w:basedOn w:val="DefaultParagraphFont"/>
    <w:link w:val="BalloonText"/>
    <w:uiPriority w:val="99"/>
    <w:semiHidden/>
    <w:rsid w:val="00571C7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CDAC-F773-4F38-BA33-2E1068AD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2465</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Kantselei</cp:lastModifiedBy>
  <cp:revision>6</cp:revision>
  <cp:lastPrinted>2016-04-29T07:00:00Z</cp:lastPrinted>
  <dcterms:created xsi:type="dcterms:W3CDTF">2016-04-29T05:19:00Z</dcterms:created>
  <dcterms:modified xsi:type="dcterms:W3CDTF">2016-04-29T07:01:00Z</dcterms:modified>
</cp:coreProperties>
</file>