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65F4">
      <w:pPr>
        <w:jc w:val="right"/>
        <w:rPr>
          <w:b/>
          <w:bCs/>
          <w:i/>
          <w:iCs/>
          <w:lang w:val="et-EE"/>
        </w:rPr>
      </w:pPr>
      <w:bookmarkStart w:id="0" w:name="_GoBack"/>
      <w:bookmarkEnd w:id="0"/>
    </w:p>
    <w:p w:rsidR="00000000" w:rsidRDefault="00F465F4">
      <w:pPr>
        <w:jc w:val="center"/>
        <w:rPr>
          <w:lang w:val="et-EE"/>
        </w:rPr>
      </w:pPr>
    </w:p>
    <w:p w:rsidR="00000000" w:rsidRDefault="00F465F4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000000" w:rsidRDefault="00F465F4">
      <w:pPr>
        <w:jc w:val="center"/>
        <w:rPr>
          <w:b/>
          <w:bCs/>
          <w:i/>
          <w:lang w:val="et-EE"/>
        </w:rPr>
      </w:pPr>
    </w:p>
    <w:p w:rsidR="00000000" w:rsidRDefault="00F465F4">
      <w:pPr>
        <w:rPr>
          <w:b/>
          <w:bCs/>
          <w:iCs/>
          <w:lang w:val="et-EE"/>
        </w:rPr>
      </w:pPr>
      <w:r>
        <w:rPr>
          <w:b/>
          <w:bCs/>
          <w:lang w:val="fi-FI"/>
        </w:rPr>
        <w:t>Riigihanke: Kajaka tn treppide renoveerimise omanikuj</w:t>
      </w:r>
      <w:r>
        <w:rPr>
          <w:rFonts w:hint="eastAsia"/>
          <w:b/>
          <w:bCs/>
          <w:lang w:val="fi-FI"/>
        </w:rPr>
        <w:t>ä</w:t>
      </w:r>
      <w:r>
        <w:rPr>
          <w:b/>
          <w:bCs/>
          <w:lang w:val="fi-FI"/>
        </w:rPr>
        <w:t>relevalve teenus</w:t>
      </w:r>
    </w:p>
    <w:p w:rsidR="00000000" w:rsidRDefault="00F465F4">
      <w:pPr>
        <w:rPr>
          <w:b/>
          <w:bCs/>
          <w:lang w:val="fi-FI"/>
        </w:rPr>
      </w:pPr>
      <w:r>
        <w:rPr>
          <w:b/>
          <w:bCs/>
          <w:iCs/>
          <w:lang w:val="et-EE"/>
        </w:rPr>
        <w:t>Viitenumber</w:t>
      </w:r>
      <w:r>
        <w:rPr>
          <w:b/>
          <w:bCs/>
          <w:lang w:val="fi-FI"/>
        </w:rPr>
        <w:t xml:space="preserve">: </w:t>
      </w:r>
      <w:hyperlink r:id="rId7" w:tgtFrame="_blank" w:history="1">
        <w:r>
          <w:rPr>
            <w:b/>
            <w:bCs/>
            <w:lang w:val="fi-FI"/>
          </w:rPr>
          <w:t xml:space="preserve"> 205911</w:t>
        </w:r>
        <w:r>
          <w:rPr>
            <w:rFonts w:hint="eastAsia"/>
            <w:b/>
            <w:bCs/>
            <w:lang w:val="fi-FI"/>
          </w:rPr>
          <w:t xml:space="preserve"> </w:t>
        </w:r>
      </w:hyperlink>
    </w:p>
    <w:p w:rsidR="00000000" w:rsidRDefault="00F465F4">
      <w:pPr>
        <w:jc w:val="center"/>
        <w:rPr>
          <w:lang w:val="et-EE"/>
        </w:rPr>
      </w:pPr>
    </w:p>
    <w:p w:rsidR="00000000" w:rsidRDefault="00F465F4">
      <w:pPr>
        <w:jc w:val="center"/>
        <w:rPr>
          <w:lang w:val="et-EE"/>
        </w:rPr>
      </w:pPr>
    </w:p>
    <w:p w:rsidR="00000000" w:rsidRDefault="00F465F4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>Sillamäe Linnavalitsus (asukohaga Sillamäel Kesk 27, registrikood 750039</w:t>
      </w:r>
      <w:r>
        <w:rPr>
          <w:szCs w:val="17"/>
          <w:lang w:val="et-EE"/>
        </w:rPr>
        <w:t xml:space="preserve">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szCs w:val="17"/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szCs w:val="17"/>
          <w:lang w:val="et-EE"/>
        </w:rPr>
        <w:t xml:space="preserve">teatab, et </w:t>
      </w:r>
    </w:p>
    <w:p w:rsidR="00000000" w:rsidRDefault="00F465F4">
      <w:pPr>
        <w:jc w:val="both"/>
        <w:rPr>
          <w:szCs w:val="17"/>
          <w:lang w:val="et-EE"/>
        </w:rPr>
      </w:pPr>
    </w:p>
    <w:p w:rsidR="00000000" w:rsidRDefault="00F465F4">
      <w:pPr>
        <w:jc w:val="both"/>
        <w:rPr>
          <w:szCs w:val="17"/>
          <w:lang w:val="et-EE"/>
        </w:rPr>
      </w:pPr>
    </w:p>
    <w:p w:rsidR="00000000" w:rsidRDefault="00F465F4">
      <w:pPr>
        <w:jc w:val="both"/>
        <w:rPr>
          <w:lang w:val="et-EE"/>
        </w:rPr>
      </w:pPr>
      <w:r>
        <w:rPr>
          <w:szCs w:val="17"/>
          <w:lang w:val="et-EE"/>
        </w:rPr>
        <w:t xml:space="preserve">eduka pakkumuse tegi pakkuja  - </w:t>
      </w:r>
      <w:r>
        <w:rPr>
          <w:b/>
          <w:bCs/>
          <w:lang w:val="fi-FI"/>
        </w:rPr>
        <w:t>Eastconsult O</w:t>
      </w:r>
      <w:r>
        <w:rPr>
          <w:rFonts w:hint="eastAsia"/>
          <w:b/>
          <w:bCs/>
          <w:lang w:val="fi-FI"/>
        </w:rPr>
        <w:t>Ü</w:t>
      </w:r>
      <w:r>
        <w:rPr>
          <w:b/>
          <w:bCs/>
          <w:lang w:val="fi-FI"/>
        </w:rPr>
        <w:t xml:space="preserve"> (12972814)</w:t>
      </w:r>
    </w:p>
    <w:p w:rsidR="00000000" w:rsidRDefault="00F465F4">
      <w:pPr>
        <w:jc w:val="both"/>
        <w:rPr>
          <w:szCs w:val="17"/>
          <w:lang w:val="et-EE"/>
        </w:rPr>
      </w:pPr>
    </w:p>
    <w:p w:rsidR="00000000" w:rsidRDefault="00F465F4">
      <w:pPr>
        <w:jc w:val="both"/>
        <w:rPr>
          <w:szCs w:val="17"/>
          <w:lang w:val="et-EE"/>
        </w:rPr>
      </w:pPr>
    </w:p>
    <w:p w:rsidR="00000000" w:rsidRDefault="00F465F4">
      <w:pPr>
        <w:jc w:val="both"/>
        <w:rPr>
          <w:szCs w:val="17"/>
          <w:lang w:val="fi-FI"/>
        </w:rPr>
      </w:pPr>
      <w:r>
        <w:rPr>
          <w:szCs w:val="17"/>
          <w:lang w:val="fi-FI"/>
        </w:rPr>
        <w:t xml:space="preserve">Hanke maksumus ilma </w:t>
      </w:r>
      <w:r>
        <w:rPr>
          <w:lang w:val="fi-FI"/>
        </w:rPr>
        <w:t>käibemaksuta –</w:t>
      </w:r>
      <w:r>
        <w:rPr>
          <w:b/>
          <w:bCs/>
          <w:lang w:val="fi-FI"/>
        </w:rPr>
        <w:t xml:space="preserve"> 3</w:t>
      </w:r>
      <w:r>
        <w:rPr>
          <w:rFonts w:hint="eastAsia"/>
          <w:b/>
          <w:bCs/>
          <w:lang w:val="fi-FI"/>
        </w:rPr>
        <w:t> </w:t>
      </w:r>
      <w:r>
        <w:rPr>
          <w:b/>
          <w:bCs/>
          <w:lang w:val="fi-FI"/>
        </w:rPr>
        <w:t>600,00 EUR</w:t>
      </w:r>
    </w:p>
    <w:p w:rsidR="00000000" w:rsidRDefault="00F465F4">
      <w:pPr>
        <w:rPr>
          <w:lang w:val="fi-FI"/>
        </w:rPr>
      </w:pPr>
    </w:p>
    <w:p w:rsidR="00000000" w:rsidRDefault="00F465F4">
      <w:pPr>
        <w:rPr>
          <w:lang w:val="fi-FI"/>
        </w:rPr>
      </w:pPr>
    </w:p>
    <w:p w:rsidR="00000000" w:rsidRDefault="00F465F4">
      <w:pPr>
        <w:rPr>
          <w:lang w:val="fi-FI"/>
        </w:rPr>
      </w:pPr>
    </w:p>
    <w:p w:rsidR="00F465F4" w:rsidRDefault="00F465F4">
      <w:pPr>
        <w:pStyle w:val="Header"/>
        <w:tabs>
          <w:tab w:val="clear" w:pos="4153"/>
          <w:tab w:val="clear" w:pos="8306"/>
        </w:tabs>
        <w:rPr>
          <w:lang w:val="fi-FI"/>
        </w:rPr>
      </w:pPr>
    </w:p>
    <w:sectPr w:rsidR="00F465F4">
      <w:headerReference w:type="default" r:id="rId8"/>
      <w:pgSz w:w="11906" w:h="16838"/>
      <w:pgMar w:top="719" w:right="74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F4" w:rsidRDefault="00F465F4">
      <w:r>
        <w:separator/>
      </w:r>
    </w:p>
  </w:endnote>
  <w:endnote w:type="continuationSeparator" w:id="0">
    <w:p w:rsidR="00F465F4" w:rsidRDefault="00F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F4" w:rsidRDefault="00F465F4">
      <w:r>
        <w:separator/>
      </w:r>
    </w:p>
  </w:footnote>
  <w:footnote w:type="continuationSeparator" w:id="0">
    <w:p w:rsidR="00F465F4" w:rsidRDefault="00F4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65F4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FD"/>
    <w:rsid w:val="00144DFD"/>
    <w:rsid w:val="00F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2180-3D6B-47AF-8BDD-ACE59FEB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color w:val="444444"/>
      <w:szCs w:val="17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26"/>
      <w:lang w:val="et-E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444444"/>
      <w:sz w:val="22"/>
      <w:szCs w:val="17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paragraph" w:styleId="BodyText">
    <w:name w:val="Body Text"/>
    <w:basedOn w:val="Normal"/>
    <w:semiHidden/>
    <w:rPr>
      <w:color w:val="444444"/>
      <w:szCs w:val="17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Cs w:val="20"/>
    </w:rPr>
  </w:style>
  <w:style w:type="paragraph" w:styleId="BodyTextIndent">
    <w:name w:val="Body Text Indent"/>
    <w:basedOn w:val="Normal"/>
    <w:semiHidden/>
    <w:pPr>
      <w:ind w:left="360"/>
    </w:pPr>
    <w:rPr>
      <w:szCs w:val="17"/>
    </w:rPr>
  </w:style>
  <w:style w:type="paragraph" w:customStyle="1" w:styleId="a">
    <w:name w:val="Без интервала"/>
    <w:qFormat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meta-list-item-boldng-binding">
    <w:name w:val="meta-list-item-bold ng-binding"/>
    <w:basedOn w:val="DefaultParagraphFont"/>
  </w:style>
  <w:style w:type="character" w:customStyle="1" w:styleId="label-darkng-binding">
    <w:name w:val="label-dark ng-binding"/>
    <w:basedOn w:val="DefaultParagraphFont"/>
  </w:style>
  <w:style w:type="character" w:customStyle="1" w:styleId="ng-bindingng-scope">
    <w:name w:val="ng-binding ng-scop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igihanked.riik.ee/register/hange/20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565</CharactersWithSpaces>
  <SharedDoc>false</SharedDoc>
  <HLinks>
    <vt:vector size="6" baseType="variant">
      <vt:variant>
        <vt:i4>4915212</vt:i4>
      </vt:variant>
      <vt:variant>
        <vt:i4>0</vt:i4>
      </vt:variant>
      <vt:variant>
        <vt:i4>0</vt:i4>
      </vt:variant>
      <vt:variant>
        <vt:i4>5</vt:i4>
      </vt:variant>
      <vt:variant>
        <vt:lpwstr>https://riigihanked.riik.ee/register/hange/202587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2019-03-11T14:03:00Z</dcterms:created>
  <dcterms:modified xsi:type="dcterms:W3CDTF">2019-03-11T14:03:00Z</dcterms:modified>
</cp:coreProperties>
</file>